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DB" w:rsidRPr="0095116D" w:rsidRDefault="0095116D" w:rsidP="0095116D">
      <w:pPr>
        <w:jc w:val="center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 w:rsidRPr="0095116D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學校辦理校外教學活動租用車輛應行注意事項</w:t>
      </w:r>
    </w:p>
    <w:p w:rsidR="0095116D" w:rsidRPr="0095116D" w:rsidRDefault="0095116D" w:rsidP="0095116D">
      <w:pPr>
        <w:jc w:val="right"/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</w:pPr>
      <w:r w:rsidRPr="0095116D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民國 107 年 09 月 07 日</w:t>
      </w:r>
      <w:r w:rsidRPr="0095116D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修正</w:t>
      </w:r>
    </w:p>
    <w:p w:rsidR="0095116D" w:rsidRPr="0095116D" w:rsidRDefault="0095116D" w:rsidP="0095116D">
      <w:pPr>
        <w:jc w:val="right"/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</w:pPr>
    </w:p>
    <w:p w:rsidR="0095116D" w:rsidRPr="0095116D" w:rsidRDefault="0095116D" w:rsidP="0095116D">
      <w:pPr>
        <w:widowControl/>
        <w:shd w:val="clear" w:color="auto" w:fill="FFFFFF"/>
        <w:ind w:left="540" w:hangingChars="200" w:hanging="5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一、教育部（以下稱本部）為保障學生校外教學租用車輛安全，特訂定本注意事項。</w:t>
      </w:r>
    </w:p>
    <w:p w:rsidR="0095116D" w:rsidRPr="0095116D" w:rsidRDefault="0095116D" w:rsidP="0095116D">
      <w:pPr>
        <w:widowControl/>
        <w:shd w:val="clear" w:color="auto" w:fill="FFFFFF"/>
        <w:ind w:left="540" w:hangingChars="200" w:hanging="540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二、學校辦理校外教學活動，應慎選信譽良好之旅行社或遊覽車公司、客運公司。</w:t>
      </w:r>
    </w:p>
    <w:p w:rsidR="0095116D" w:rsidRPr="0095116D" w:rsidRDefault="0095116D" w:rsidP="0095116D">
      <w:pPr>
        <w:widowControl/>
        <w:shd w:val="clear" w:color="auto" w:fill="FFFFFF"/>
        <w:ind w:left="540" w:hangingChars="200" w:hanging="540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三、學校應直接租用車輛，或由校外教學採購契約得標廠商租用車輛，不得假手他人，並掌握租車品質，確保車輛安全。</w:t>
      </w:r>
    </w:p>
    <w:p w:rsidR="0095116D" w:rsidRPr="0095116D" w:rsidRDefault="0095116D" w:rsidP="0095116D">
      <w:pPr>
        <w:widowControl/>
        <w:shd w:val="clear" w:color="auto" w:fill="FFFFFF"/>
        <w:ind w:leftChars="200" w:left="480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校外教學出發前應至交通部公路總局網站「國道客運／遊覽車專區」確認承租之車輛符合安全規範，及查詢全國大客車行駛時應特別注意之路段及時段並遵守之。</w:t>
      </w:r>
    </w:p>
    <w:p w:rsidR="0095116D" w:rsidRPr="0095116D" w:rsidRDefault="0095116D" w:rsidP="0095116D">
      <w:pPr>
        <w:widowControl/>
        <w:shd w:val="clear" w:color="auto" w:fill="FFFFFF"/>
        <w:ind w:left="540" w:hangingChars="200" w:hanging="540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四、校外教學活動行經</w:t>
      </w:r>
      <w:proofErr w:type="gramStart"/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多彎或陡峭</w:t>
      </w:r>
      <w:proofErr w:type="gramEnd"/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山區道路，應選用重心低之大客車或中型車，以提升安全性。</w:t>
      </w:r>
    </w:p>
    <w:p w:rsidR="0095116D" w:rsidRPr="0095116D" w:rsidRDefault="0095116D" w:rsidP="0095116D">
      <w:pPr>
        <w:widowControl/>
        <w:shd w:val="clear" w:color="auto" w:fill="FFFFFF"/>
        <w:ind w:left="540" w:hangingChars="200" w:hanging="540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五、學校辦理校外教學活動租用車輛，其契約訂定應以交通部訂頒之遊覽車租賃定型化契約範本為依據，並將下列事項於契約載明：</w:t>
      </w:r>
    </w:p>
    <w:p w:rsidR="0095116D" w:rsidRPr="0095116D" w:rsidRDefault="0095116D" w:rsidP="0095116D">
      <w:pPr>
        <w:widowControl/>
        <w:shd w:val="clear" w:color="auto" w:fill="FFFFFF"/>
        <w:ind w:left="540" w:hangingChars="200" w:hanging="540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　　(</w:t>
      </w:r>
      <w:proofErr w:type="gramStart"/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一</w:t>
      </w:r>
      <w:proofErr w:type="gramEnd"/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)應租用合法之營業大客車（大客車牌照特徵及適用範圍如附表一）、車齡：五年以下年份較新之車輛為原則（計算出廠日期至租用時間）、乘客定員、車號、行車執照、</w:t>
      </w:r>
      <w:proofErr w:type="gramStart"/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一</w:t>
      </w:r>
      <w:proofErr w:type="gramEnd"/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年內之檢驗及保養紀錄。離島地區或改裝裝載升降設備用車，因新車數較少，得租用十年以下年份較新之車輛。　　　　</w:t>
      </w:r>
    </w:p>
    <w:p w:rsidR="0095116D" w:rsidRPr="0095116D" w:rsidRDefault="0095116D" w:rsidP="0095116D">
      <w:pPr>
        <w:widowControl/>
        <w:shd w:val="clear" w:color="auto" w:fill="FFFFFF"/>
        <w:ind w:firstLineChars="200" w:firstLine="540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(二)駕駛人</w:t>
      </w:r>
      <w:proofErr w:type="gramStart"/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一</w:t>
      </w:r>
      <w:proofErr w:type="gramEnd"/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年內不得有重大違規及肇事紀錄。　</w:t>
      </w:r>
    </w:p>
    <w:p w:rsidR="0095116D" w:rsidRPr="0095116D" w:rsidRDefault="0095116D" w:rsidP="0095116D">
      <w:pPr>
        <w:widowControl/>
        <w:shd w:val="clear" w:color="auto" w:fill="FFFFFF"/>
        <w:ind w:firstLineChars="200" w:firstLine="540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(三)檢查租用車輛效期內之保險證明文件。　</w:t>
      </w:r>
    </w:p>
    <w:p w:rsidR="0095116D" w:rsidRPr="0095116D" w:rsidRDefault="0095116D" w:rsidP="0095116D">
      <w:pPr>
        <w:widowControl/>
        <w:shd w:val="clear" w:color="auto" w:fill="FFFFFF"/>
        <w:ind w:leftChars="236" w:left="1130" w:hangingChars="209" w:hanging="564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(四)註記該次活動租用車輛車號、駕駛姓名，且不得任意更換駕駛。</w:t>
      </w:r>
    </w:p>
    <w:p w:rsidR="0095116D" w:rsidRPr="0095116D" w:rsidRDefault="0095116D" w:rsidP="0095116D">
      <w:pPr>
        <w:widowControl/>
        <w:shd w:val="clear" w:color="auto" w:fill="FFFFFF"/>
        <w:ind w:left="600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(五)其他特殊約定事項。</w:t>
      </w:r>
    </w:p>
    <w:p w:rsidR="0095116D" w:rsidRPr="0095116D" w:rsidRDefault="0095116D" w:rsidP="0095116D">
      <w:pPr>
        <w:widowControl/>
        <w:rPr>
          <w:rFonts w:ascii="標楷體" w:eastAsia="標楷體" w:hAnsi="標楷體" w:cs="新細明體" w:hint="eastAsia"/>
          <w:kern w:val="0"/>
          <w:szCs w:val="24"/>
        </w:rPr>
      </w:pPr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  <w:shd w:val="clear" w:color="auto" w:fill="FFFFFF"/>
        </w:rPr>
        <w:t>六、校外教學活動之車隊管理及編組如下：</w:t>
      </w:r>
    </w:p>
    <w:p w:rsidR="0095116D" w:rsidRPr="0095116D" w:rsidRDefault="0095116D" w:rsidP="0095116D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　　(</w:t>
      </w:r>
      <w:proofErr w:type="gramStart"/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一</w:t>
      </w:r>
      <w:proofErr w:type="gramEnd"/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)各車次師生應建立緊急聯絡人名冊，留存學校。</w:t>
      </w:r>
    </w:p>
    <w:p w:rsidR="0095116D" w:rsidRPr="0095116D" w:rsidRDefault="0095116D" w:rsidP="0095116D">
      <w:pPr>
        <w:widowControl/>
        <w:shd w:val="clear" w:color="auto" w:fill="FFFFFF"/>
        <w:ind w:left="1080" w:hangingChars="400" w:hanging="1080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　　(二)二車以上應編成車隊（車號粘貼於明顯位置），並指定有經驗之教師擔任總領隊，五車以上另增副總領隊一人或二人。</w:t>
      </w:r>
    </w:p>
    <w:p w:rsidR="0095116D" w:rsidRPr="0095116D" w:rsidRDefault="0095116D" w:rsidP="0095116D">
      <w:pPr>
        <w:widowControl/>
        <w:shd w:val="clear" w:color="auto" w:fill="FFFFFF"/>
        <w:ind w:left="1080" w:hangingChars="400" w:hanging="1080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　　(三)每車至少派遣一名教師擔任隨車領隊，必要時得請行政人員、教師或家長協助，負責該車之安全及秩序維持。</w:t>
      </w:r>
    </w:p>
    <w:p w:rsidR="0095116D" w:rsidRPr="0095116D" w:rsidRDefault="0095116D" w:rsidP="0095116D">
      <w:pPr>
        <w:widowControl/>
        <w:shd w:val="clear" w:color="auto" w:fill="FFFFFF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　　(四)各車應實施安全編組，備妥急救藥品，並指派專人保管。</w:t>
      </w:r>
    </w:p>
    <w:p w:rsidR="0095116D" w:rsidRPr="0095116D" w:rsidRDefault="0095116D" w:rsidP="0095116D">
      <w:pPr>
        <w:widowControl/>
        <w:shd w:val="clear" w:color="auto" w:fill="FFFFFF"/>
        <w:ind w:left="1080" w:hangingChars="400" w:hanging="1080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　　(五)依行車路線計畫行駛，不得隨意變更路線，必要時，應經總領隊同意始得變更。</w:t>
      </w:r>
    </w:p>
    <w:p w:rsidR="0095116D" w:rsidRPr="0095116D" w:rsidRDefault="0095116D" w:rsidP="0095116D">
      <w:pPr>
        <w:widowControl/>
        <w:shd w:val="clear" w:color="auto" w:fill="FFFFFF"/>
        <w:ind w:left="540" w:hangingChars="200" w:hanging="540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lastRenderedPageBreak/>
        <w:t>七、車輛駕駛人於車場出車前應依契約檢查行車執照、駕駛執照及安全設備等，檢查合格後，由車輛駕駛人及得標廠商代表於「車輛安全檢查表」（如附表二）簽章。</w:t>
      </w:r>
    </w:p>
    <w:p w:rsidR="0095116D" w:rsidRPr="0095116D" w:rsidRDefault="0095116D" w:rsidP="0095116D">
      <w:pPr>
        <w:widowControl/>
        <w:shd w:val="clear" w:color="auto" w:fill="FFFFFF"/>
        <w:ind w:leftChars="200" w:left="480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學校總領隊或隨車領隊得視需要，請車輛駕駛人或得標廠商配合進行複查。</w:t>
      </w:r>
    </w:p>
    <w:p w:rsidR="0095116D" w:rsidRPr="0095116D" w:rsidRDefault="0095116D" w:rsidP="0095116D">
      <w:pPr>
        <w:widowControl/>
        <w:shd w:val="clear" w:color="auto" w:fill="FFFFFF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八、出發前學校應集合全體師生實施行前教育及安全宣導。</w:t>
      </w:r>
    </w:p>
    <w:p w:rsidR="0095116D" w:rsidRPr="0095116D" w:rsidRDefault="0095116D" w:rsidP="0095116D">
      <w:pPr>
        <w:widowControl/>
        <w:shd w:val="clear" w:color="auto" w:fill="FFFFFF"/>
        <w:ind w:left="540" w:hangingChars="200" w:hanging="540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　　各車隨車領隊帶領學生實施逃生演練，應注意安全門之開啟、車窗開啟或擊破方式、逃生動線分配以及車內滅火器配置、取得與相關操作等（演練流程圖如附表三）。如前述演練係於出發當日前實施，上車後隨車領隊應再行介紹，使學生熟悉各項逃生要領。</w:t>
      </w:r>
    </w:p>
    <w:p w:rsidR="0095116D" w:rsidRPr="0095116D" w:rsidRDefault="0095116D" w:rsidP="0095116D">
      <w:pPr>
        <w:widowControl/>
        <w:shd w:val="clear" w:color="auto" w:fill="FFFFFF"/>
        <w:ind w:left="540" w:hangingChars="200" w:hanging="540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九、車行</w:t>
      </w:r>
      <w:proofErr w:type="gramStart"/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途中隨</w:t>
      </w:r>
      <w:proofErr w:type="gramEnd"/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車領隊應注意駕駛精神狀態及遵守交通規則；如有異狀，應隨時與總領隊保持聯繫。</w:t>
      </w:r>
    </w:p>
    <w:p w:rsidR="0095116D" w:rsidRPr="0095116D" w:rsidRDefault="0095116D" w:rsidP="0095116D">
      <w:pPr>
        <w:widowControl/>
        <w:shd w:val="clear" w:color="auto" w:fill="FFFFFF"/>
        <w:ind w:leftChars="200" w:left="480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休息時隨車領隊應提醒駕駛檢查車輛各項安全設施，並以制動及操縱系統為重。</w:t>
      </w:r>
    </w:p>
    <w:p w:rsidR="0095116D" w:rsidRPr="0095116D" w:rsidRDefault="0095116D" w:rsidP="0095116D">
      <w:pPr>
        <w:widowControl/>
        <w:shd w:val="clear" w:color="auto" w:fill="FFFFFF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十、意外事故發生時之應變措施如下：</w:t>
      </w:r>
    </w:p>
    <w:p w:rsidR="0095116D" w:rsidRPr="0095116D" w:rsidRDefault="0095116D" w:rsidP="0095116D">
      <w:pPr>
        <w:widowControl/>
        <w:shd w:val="clear" w:color="auto" w:fill="FFFFFF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　　(</w:t>
      </w:r>
      <w:proofErr w:type="gramStart"/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一</w:t>
      </w:r>
      <w:proofErr w:type="gramEnd"/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)依逃生演練指導學生安全避難。</w:t>
      </w:r>
    </w:p>
    <w:p w:rsidR="0095116D" w:rsidRPr="0095116D" w:rsidRDefault="0095116D" w:rsidP="0095116D">
      <w:pPr>
        <w:widowControl/>
        <w:shd w:val="clear" w:color="auto" w:fill="FFFFFF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　　(二)通報一一九專線，同時搶救傷患。</w:t>
      </w:r>
    </w:p>
    <w:p w:rsidR="0095116D" w:rsidRPr="0095116D" w:rsidRDefault="0095116D" w:rsidP="0095116D">
      <w:pPr>
        <w:widowControl/>
        <w:shd w:val="clear" w:color="auto" w:fill="FFFFFF"/>
        <w:ind w:left="1080" w:hangingChars="400" w:hanging="1080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　　(三)總領隊立即編組教師成立現場防救指揮小組，擔任指揮官，協調相關救助事宜，並指定專人統一對外發言及與</w:t>
      </w:r>
      <w:proofErr w:type="gramStart"/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本部校安中心</w:t>
      </w:r>
      <w:proofErr w:type="gramEnd"/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（○二－三三四三七八五五）保持聯繫。</w:t>
      </w:r>
    </w:p>
    <w:p w:rsidR="0095116D" w:rsidRPr="0095116D" w:rsidRDefault="0095116D" w:rsidP="0095116D">
      <w:pPr>
        <w:widowControl/>
        <w:shd w:val="clear" w:color="auto" w:fill="FFFFFF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十一、學校（單位）應訂定具體作為，以期落實本案之實施。</w:t>
      </w:r>
    </w:p>
    <w:p w:rsidR="0095116D" w:rsidRPr="0095116D" w:rsidRDefault="0095116D" w:rsidP="0095116D">
      <w:pPr>
        <w:widowControl/>
        <w:shd w:val="clear" w:color="auto" w:fill="FFFFFF"/>
        <w:ind w:left="810" w:hangingChars="300" w:hanging="810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十二、本注意事項適用於學校辦理校外教學活動之租用車輛；學生上放學交通車之管理，依學生交通車管理辦法規定辦理。</w:t>
      </w:r>
    </w:p>
    <w:p w:rsidR="0095116D" w:rsidRPr="0095116D" w:rsidRDefault="0095116D" w:rsidP="0095116D">
      <w:pPr>
        <w:widowControl/>
        <w:shd w:val="clear" w:color="auto" w:fill="FFFFFF"/>
        <w:ind w:left="810" w:hangingChars="300" w:hanging="810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十三、各直轄市、縣（市）政府主管之學校辦理校外教學活動租用車輛，得</w:t>
      </w:r>
      <w:proofErr w:type="gramStart"/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準</w:t>
      </w:r>
      <w:proofErr w:type="gramEnd"/>
      <w:r w:rsidRPr="0095116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用本注意事項之規定。</w:t>
      </w:r>
    </w:p>
    <w:p w:rsidR="0095116D" w:rsidRDefault="0095116D"/>
    <w:p w:rsidR="0095116D" w:rsidRDefault="0095116D"/>
    <w:p w:rsidR="0095116D" w:rsidRDefault="0095116D"/>
    <w:p w:rsidR="0095116D" w:rsidRDefault="0095116D"/>
    <w:p w:rsidR="0095116D" w:rsidRDefault="0095116D"/>
    <w:p w:rsidR="0095116D" w:rsidRDefault="0095116D"/>
    <w:p w:rsidR="0095116D" w:rsidRDefault="0095116D"/>
    <w:p w:rsidR="0095116D" w:rsidRDefault="0095116D"/>
    <w:p w:rsidR="0095116D" w:rsidRDefault="0095116D"/>
    <w:p w:rsidR="0095116D" w:rsidRDefault="0095116D"/>
    <w:p w:rsidR="0095116D" w:rsidRDefault="0095116D"/>
    <w:p w:rsidR="0095116D" w:rsidRDefault="0095116D"/>
    <w:p w:rsidR="0095116D" w:rsidRDefault="0095116D" w:rsidP="0095116D">
      <w:pPr>
        <w:pStyle w:val="021"/>
        <w:rPr>
          <w:color w:val="333333"/>
          <w:sz w:val="18"/>
          <w:szCs w:val="18"/>
        </w:rPr>
      </w:pPr>
      <w:r>
        <w:rPr>
          <w:rFonts w:ascii="Times New Roman" w:hAnsi="Times New Roman" w:hint="eastAsia"/>
          <w:b/>
          <w:bCs/>
          <w:color w:val="333333"/>
          <w:sz w:val="20"/>
          <w:szCs w:val="20"/>
        </w:rPr>
        <w:lastRenderedPageBreak/>
        <w:t>附表</w:t>
      </w:r>
      <w:proofErr w:type="gramStart"/>
      <w:r>
        <w:rPr>
          <w:rFonts w:ascii="Times New Roman" w:hAnsi="Times New Roman" w:hint="eastAsia"/>
          <w:b/>
          <w:bCs/>
          <w:color w:val="333333"/>
          <w:sz w:val="20"/>
          <w:szCs w:val="20"/>
        </w:rPr>
        <w:t>一</w:t>
      </w:r>
      <w:proofErr w:type="gramEnd"/>
    </w:p>
    <w:p w:rsidR="0095116D" w:rsidRDefault="0095116D" w:rsidP="0095116D">
      <w:pPr>
        <w:pStyle w:val="Web"/>
        <w:rPr>
          <w:color w:val="333333"/>
          <w:sz w:val="18"/>
          <w:szCs w:val="18"/>
        </w:rPr>
      </w:pPr>
      <w:r>
        <w:rPr>
          <w:rFonts w:ascii="Times New Roman" w:cs="Times New Roman" w:hint="eastAsia"/>
          <w:b/>
          <w:bCs/>
          <w:color w:val="333333"/>
          <w:kern w:val="2"/>
          <w:sz w:val="20"/>
          <w:szCs w:val="20"/>
        </w:rPr>
        <w:t xml:space="preserve">　　　　　　　　　　　　　　　大客車牌照特徵及適用範圍</w:t>
      </w:r>
      <w:r>
        <w:rPr>
          <w:color w:val="333333"/>
          <w:sz w:val="18"/>
          <w:szCs w:val="18"/>
        </w:rPr>
        <w:t xml:space="preserve"> </w:t>
      </w:r>
    </w:p>
    <w:p w:rsidR="0095116D" w:rsidRDefault="0095116D" w:rsidP="0095116D">
      <w:pPr>
        <w:pStyle w:val="013"/>
        <w:ind w:left="660" w:hanging="660"/>
        <w:rPr>
          <w:color w:val="333333"/>
          <w:sz w:val="18"/>
          <w:szCs w:val="18"/>
        </w:rPr>
      </w:pPr>
      <w:r w:rsidRPr="00391E50">
        <w:rPr>
          <w:noProof/>
          <w:color w:val="333333"/>
          <w:sz w:val="18"/>
          <w:szCs w:val="18"/>
        </w:rPr>
        <w:drawing>
          <wp:inline distT="0" distB="0" distL="0" distR="0">
            <wp:extent cx="5810250" cy="3276600"/>
            <wp:effectExtent l="0" t="0" r="0" b="0"/>
            <wp:docPr id="1" name="圖片 1" descr="http://gazette.nat.gov.tw/EG_FileManager/eguploadpub/eg018168/ch05/type2/gov40/num17/images/image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gazette.nat.gov.tw/EG_FileManager/eguploadpub/eg018168/ch05/type2/gov40/num17/images/images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6D" w:rsidRDefault="0095116D" w:rsidP="0095116D">
      <w:pPr>
        <w:pStyle w:val="013"/>
        <w:ind w:left="660" w:hanging="660"/>
        <w:rPr>
          <w:color w:val="333333"/>
          <w:sz w:val="18"/>
          <w:szCs w:val="18"/>
        </w:rPr>
      </w:pPr>
    </w:p>
    <w:p w:rsidR="0095116D" w:rsidRDefault="0095116D" w:rsidP="0095116D">
      <w:pPr>
        <w:pStyle w:val="013"/>
        <w:ind w:left="660" w:hanging="660"/>
        <w:rPr>
          <w:color w:val="333333"/>
          <w:sz w:val="18"/>
          <w:szCs w:val="18"/>
        </w:rPr>
      </w:pPr>
    </w:p>
    <w:p w:rsidR="0095116D" w:rsidRDefault="0095116D" w:rsidP="0095116D">
      <w:pPr>
        <w:pStyle w:val="013"/>
        <w:ind w:left="660" w:hanging="660"/>
        <w:rPr>
          <w:color w:val="333333"/>
          <w:sz w:val="18"/>
          <w:szCs w:val="18"/>
        </w:rPr>
      </w:pPr>
    </w:p>
    <w:p w:rsidR="0095116D" w:rsidRDefault="0095116D" w:rsidP="0095116D">
      <w:pPr>
        <w:pStyle w:val="013"/>
        <w:ind w:left="660" w:hanging="660"/>
        <w:rPr>
          <w:color w:val="333333"/>
          <w:sz w:val="18"/>
          <w:szCs w:val="18"/>
        </w:rPr>
      </w:pPr>
    </w:p>
    <w:p w:rsidR="0095116D" w:rsidRDefault="0095116D" w:rsidP="0095116D">
      <w:pPr>
        <w:pStyle w:val="013"/>
        <w:ind w:left="660" w:hanging="660"/>
        <w:rPr>
          <w:color w:val="333333"/>
          <w:sz w:val="18"/>
          <w:szCs w:val="18"/>
        </w:rPr>
      </w:pPr>
    </w:p>
    <w:p w:rsidR="0095116D" w:rsidRDefault="0095116D" w:rsidP="0095116D">
      <w:pPr>
        <w:pStyle w:val="013"/>
        <w:ind w:left="660" w:hanging="660"/>
        <w:rPr>
          <w:color w:val="333333"/>
          <w:sz w:val="18"/>
          <w:szCs w:val="18"/>
        </w:rPr>
      </w:pPr>
    </w:p>
    <w:p w:rsidR="0095116D" w:rsidRDefault="0095116D" w:rsidP="0095116D">
      <w:pPr>
        <w:pStyle w:val="013"/>
        <w:ind w:left="660" w:hanging="660"/>
        <w:rPr>
          <w:color w:val="333333"/>
          <w:sz w:val="18"/>
          <w:szCs w:val="18"/>
        </w:rPr>
      </w:pPr>
    </w:p>
    <w:p w:rsidR="0095116D" w:rsidRDefault="0095116D" w:rsidP="0095116D">
      <w:pPr>
        <w:pStyle w:val="013"/>
        <w:ind w:left="660" w:hanging="660"/>
        <w:rPr>
          <w:color w:val="333333"/>
          <w:sz w:val="18"/>
          <w:szCs w:val="18"/>
        </w:rPr>
      </w:pPr>
    </w:p>
    <w:p w:rsidR="0095116D" w:rsidRDefault="0095116D" w:rsidP="0095116D">
      <w:pPr>
        <w:pStyle w:val="013"/>
        <w:ind w:left="660" w:hanging="660"/>
        <w:rPr>
          <w:color w:val="333333"/>
          <w:sz w:val="18"/>
          <w:szCs w:val="18"/>
        </w:rPr>
      </w:pPr>
    </w:p>
    <w:p w:rsidR="0095116D" w:rsidRDefault="0095116D" w:rsidP="0095116D">
      <w:pPr>
        <w:pStyle w:val="013"/>
        <w:ind w:left="660" w:hanging="660"/>
        <w:rPr>
          <w:color w:val="333333"/>
          <w:sz w:val="18"/>
          <w:szCs w:val="18"/>
        </w:rPr>
      </w:pPr>
    </w:p>
    <w:p w:rsidR="0095116D" w:rsidRPr="00391E50" w:rsidRDefault="0095116D" w:rsidP="0095116D">
      <w:pPr>
        <w:pStyle w:val="013"/>
        <w:ind w:left="660" w:hanging="660"/>
        <w:rPr>
          <w:rFonts w:hint="eastAsia"/>
          <w:color w:val="333333"/>
          <w:sz w:val="18"/>
          <w:szCs w:val="18"/>
        </w:rPr>
      </w:pPr>
    </w:p>
    <w:p w:rsidR="0095116D" w:rsidRPr="00972DE7" w:rsidRDefault="0095116D" w:rsidP="0095116D">
      <w:pPr>
        <w:widowControl/>
        <w:spacing w:before="100" w:beforeAutospacing="1" w:after="100" w:afterAutospacing="1"/>
        <w:rPr>
          <w:rFonts w:ascii="新細明體" w:hAnsi="新細明體" w:cs="新細明體"/>
          <w:color w:val="333333"/>
          <w:kern w:val="0"/>
          <w:sz w:val="18"/>
          <w:szCs w:val="18"/>
        </w:rPr>
      </w:pPr>
      <w:r w:rsidRPr="00972DE7">
        <w:rPr>
          <w:rFonts w:ascii="Times New Roman" w:hAnsi="新細明體" w:cs="新細明體" w:hint="eastAsia"/>
          <w:b/>
          <w:bCs/>
          <w:color w:val="333333"/>
          <w:kern w:val="0"/>
          <w:sz w:val="20"/>
          <w:szCs w:val="20"/>
        </w:rPr>
        <w:lastRenderedPageBreak/>
        <w:t>附表二</w:t>
      </w:r>
    </w:p>
    <w:p w:rsidR="0095116D" w:rsidRPr="00972DE7" w:rsidRDefault="0095116D" w:rsidP="0095116D">
      <w:pPr>
        <w:widowControl/>
        <w:spacing w:before="100" w:beforeAutospacing="1" w:after="100" w:afterAutospacing="1"/>
        <w:rPr>
          <w:rFonts w:ascii="新細明體" w:hAnsi="新細明體" w:cs="新細明體"/>
          <w:color w:val="333333"/>
          <w:kern w:val="0"/>
          <w:sz w:val="18"/>
          <w:szCs w:val="18"/>
        </w:rPr>
      </w:pPr>
      <w:r w:rsidRPr="00972DE7">
        <w:rPr>
          <w:rFonts w:ascii="Times New Roman" w:hAnsi="Times New Roman" w:cs="新細明體" w:hint="eastAsia"/>
          <w:b/>
          <w:bCs/>
          <w:color w:val="333333"/>
          <w:kern w:val="0"/>
          <w:sz w:val="20"/>
          <w:szCs w:val="20"/>
        </w:rPr>
        <w:t xml:space="preserve">                                                                 </w:t>
      </w:r>
      <w:r w:rsidRPr="00972DE7">
        <w:rPr>
          <w:rFonts w:ascii="Times New Roman" w:hAnsi="Times New Roman" w:cs="新細明體" w:hint="eastAsia"/>
          <w:b/>
          <w:bCs/>
          <w:color w:val="333333"/>
          <w:kern w:val="0"/>
          <w:sz w:val="20"/>
          <w:szCs w:val="20"/>
        </w:rPr>
        <w:t>車輛安全檢查表</w:t>
      </w:r>
    </w:p>
    <w:p w:rsidR="0095116D" w:rsidRDefault="0095116D" w:rsidP="0095116D">
      <w:pPr>
        <w:rPr>
          <w:rFonts w:ascii="新細明體" w:hAnsi="新細明體" w:cs="新細明體"/>
          <w:color w:val="333333"/>
          <w:kern w:val="0"/>
          <w:sz w:val="18"/>
          <w:szCs w:val="18"/>
        </w:rPr>
      </w:pPr>
      <w:r w:rsidRPr="00972DE7">
        <w:rPr>
          <w:rFonts w:ascii="新細明體" w:hAnsi="新細明體" w:cs="新細明體"/>
          <w:color w:val="333333"/>
          <w:kern w:val="0"/>
          <w:sz w:val="18"/>
          <w:szCs w:val="18"/>
        </w:rPr>
        <w:fldChar w:fldCharType="begin"/>
      </w:r>
      <w:r w:rsidRPr="00972DE7">
        <w:rPr>
          <w:rFonts w:ascii="新細明體" w:hAnsi="新細明體" w:cs="新細明體"/>
          <w:color w:val="333333"/>
          <w:kern w:val="0"/>
          <w:sz w:val="18"/>
          <w:szCs w:val="18"/>
        </w:rPr>
        <w:instrText xml:space="preserve"> INCLUDEPICTURE "http://gazette.nat.gov.tw/EG_FileManager/eguploadpub/eg019098/ch05/type2/gov40/num6/images/image001.gif" \* MERGEFORMATINET </w:instrText>
      </w:r>
      <w:r w:rsidRPr="00972DE7">
        <w:rPr>
          <w:rFonts w:ascii="新細明體" w:hAnsi="新細明體" w:cs="新細明體"/>
          <w:color w:val="333333"/>
          <w:kern w:val="0"/>
          <w:sz w:val="18"/>
          <w:szCs w:val="18"/>
        </w:rPr>
        <w:fldChar w:fldCharType="separate"/>
      </w:r>
      <w:r w:rsidRPr="00972DE7">
        <w:rPr>
          <w:rFonts w:ascii="新細明體" w:hAnsi="新細明體" w:cs="新細明體"/>
          <w:color w:val="333333"/>
          <w:kern w:val="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457.5pt;height:559.5pt">
            <v:imagedata r:id="rId5" r:href="rId6"/>
          </v:shape>
        </w:pict>
      </w:r>
      <w:r w:rsidRPr="00972DE7">
        <w:rPr>
          <w:rFonts w:ascii="新細明體" w:hAnsi="新細明體" w:cs="新細明體"/>
          <w:color w:val="333333"/>
          <w:kern w:val="0"/>
          <w:sz w:val="18"/>
          <w:szCs w:val="18"/>
        </w:rPr>
        <w:fldChar w:fldCharType="end"/>
      </w:r>
      <w:r w:rsidRPr="00972DE7">
        <w:rPr>
          <w:rFonts w:ascii="新細明體" w:hAnsi="新細明體" w:cs="新細明體"/>
          <w:color w:val="333333"/>
          <w:kern w:val="0"/>
          <w:sz w:val="18"/>
          <w:szCs w:val="18"/>
        </w:rPr>
        <w:t xml:space="preserve">　</w:t>
      </w:r>
    </w:p>
    <w:p w:rsidR="0095116D" w:rsidRDefault="0095116D" w:rsidP="0095116D">
      <w:pPr>
        <w:rPr>
          <w:rFonts w:ascii="新細明體" w:hAnsi="新細明體" w:cs="新細明體"/>
          <w:color w:val="333333"/>
          <w:kern w:val="0"/>
          <w:sz w:val="18"/>
          <w:szCs w:val="18"/>
        </w:rPr>
      </w:pPr>
    </w:p>
    <w:p w:rsidR="0095116D" w:rsidRDefault="0095116D" w:rsidP="0095116D">
      <w:pPr>
        <w:rPr>
          <w:rFonts w:ascii="新細明體" w:hAnsi="新細明體" w:cs="新細明體"/>
          <w:color w:val="333333"/>
          <w:kern w:val="0"/>
          <w:sz w:val="18"/>
          <w:szCs w:val="18"/>
        </w:rPr>
      </w:pPr>
    </w:p>
    <w:p w:rsidR="0095116D" w:rsidRDefault="0095116D" w:rsidP="0095116D">
      <w:pPr>
        <w:rPr>
          <w:rFonts w:ascii="新細明體" w:hAnsi="新細明體" w:cs="新細明體"/>
          <w:color w:val="333333"/>
          <w:kern w:val="0"/>
          <w:sz w:val="18"/>
          <w:szCs w:val="18"/>
        </w:rPr>
      </w:pPr>
    </w:p>
    <w:p w:rsidR="008F69A8" w:rsidRPr="0097733A" w:rsidRDefault="008F69A8" w:rsidP="008F69A8">
      <w:pPr>
        <w:widowControl/>
        <w:spacing w:before="100" w:beforeAutospacing="1" w:after="100" w:afterAutospacing="1"/>
        <w:rPr>
          <w:rFonts w:ascii="新細明體" w:hAnsi="新細明體" w:cs="新細明體"/>
          <w:color w:val="333333"/>
          <w:kern w:val="0"/>
          <w:sz w:val="18"/>
          <w:szCs w:val="18"/>
        </w:rPr>
      </w:pPr>
      <w:r w:rsidRPr="0097733A">
        <w:rPr>
          <w:rFonts w:ascii="Times New Roman" w:hAnsi="Times New Roman" w:cs="新細明體" w:hint="eastAsia"/>
          <w:b/>
          <w:bCs/>
          <w:color w:val="333333"/>
          <w:kern w:val="0"/>
          <w:sz w:val="20"/>
          <w:szCs w:val="20"/>
        </w:rPr>
        <w:lastRenderedPageBreak/>
        <w:t>附表</w:t>
      </w:r>
      <w:proofErr w:type="gramStart"/>
      <w:r w:rsidRPr="0097733A">
        <w:rPr>
          <w:rFonts w:ascii="Times New Roman" w:hAnsi="Times New Roman" w:cs="新細明體" w:hint="eastAsia"/>
          <w:b/>
          <w:bCs/>
          <w:color w:val="333333"/>
          <w:kern w:val="0"/>
          <w:sz w:val="20"/>
          <w:szCs w:val="20"/>
        </w:rPr>
        <w:t>三</w:t>
      </w:r>
      <w:proofErr w:type="gramEnd"/>
    </w:p>
    <w:p w:rsidR="008F69A8" w:rsidRPr="0097733A" w:rsidRDefault="008F69A8" w:rsidP="008F69A8">
      <w:pPr>
        <w:widowControl/>
        <w:rPr>
          <w:rFonts w:ascii="新細明體" w:hAnsi="新細明體" w:cs="新細明體"/>
          <w:color w:val="333333"/>
          <w:kern w:val="0"/>
          <w:sz w:val="18"/>
          <w:szCs w:val="18"/>
        </w:rPr>
      </w:pPr>
      <w:r w:rsidRPr="0097733A">
        <w:rPr>
          <w:rFonts w:ascii="Times New Roman" w:hAnsi="Times New Roman" w:hint="eastAsia"/>
          <w:b/>
          <w:bCs/>
          <w:color w:val="333333"/>
          <w:sz w:val="20"/>
          <w:szCs w:val="20"/>
        </w:rPr>
        <w:t xml:space="preserve">　　　　　　　　　　　　　　　　遊覽車逃生演練流程圖</w:t>
      </w:r>
      <w:r w:rsidRPr="0097733A">
        <w:rPr>
          <w:rFonts w:ascii="新細明體" w:hAnsi="新細明體" w:cs="新細明體"/>
          <w:color w:val="333333"/>
          <w:kern w:val="0"/>
          <w:sz w:val="18"/>
          <w:szCs w:val="18"/>
        </w:rPr>
        <w:t xml:space="preserve"> </w:t>
      </w:r>
    </w:p>
    <w:p w:rsidR="008F69A8" w:rsidRPr="0097733A" w:rsidRDefault="008F69A8" w:rsidP="008F69A8">
      <w:pPr>
        <w:widowControl/>
        <w:spacing w:before="100" w:beforeAutospacing="1" w:after="100" w:afterAutospacing="1"/>
        <w:ind w:left="660" w:hanging="660"/>
        <w:rPr>
          <w:rFonts w:ascii="新細明體" w:hAnsi="新細明體" w:cs="新細明體"/>
          <w:color w:val="333333"/>
          <w:kern w:val="0"/>
          <w:sz w:val="18"/>
          <w:szCs w:val="18"/>
        </w:rPr>
      </w:pPr>
      <w:r w:rsidRPr="0097733A">
        <w:rPr>
          <w:rFonts w:ascii="新細明體" w:hAnsi="新細明體" w:cs="新細明體"/>
          <w:color w:val="333333"/>
          <w:kern w:val="0"/>
          <w:sz w:val="18"/>
          <w:szCs w:val="18"/>
        </w:rPr>
        <w:fldChar w:fldCharType="begin"/>
      </w:r>
      <w:r w:rsidRPr="0097733A">
        <w:rPr>
          <w:rFonts w:ascii="新細明體" w:hAnsi="新細明體" w:cs="新細明體"/>
          <w:color w:val="333333"/>
          <w:kern w:val="0"/>
          <w:sz w:val="18"/>
          <w:szCs w:val="18"/>
        </w:rPr>
        <w:instrText xml:space="preserve"> INCLUDEPICTURE "http://gazette.nat.gov.tw/EG_FileManager/eguploadpub/eg018168/ch05/type2/gov40/num17/images/images003.gif" \* MERGEFORMATINET </w:instrText>
      </w:r>
      <w:r w:rsidRPr="0097733A">
        <w:rPr>
          <w:rFonts w:ascii="新細明體" w:hAnsi="新細明體" w:cs="新細明體"/>
          <w:color w:val="333333"/>
          <w:kern w:val="0"/>
          <w:sz w:val="18"/>
          <w:szCs w:val="18"/>
        </w:rPr>
        <w:fldChar w:fldCharType="separate"/>
      </w:r>
      <w:r w:rsidRPr="0097733A">
        <w:rPr>
          <w:rFonts w:ascii="新細明體" w:hAnsi="新細明體" w:cs="新細明體"/>
          <w:color w:val="333333"/>
          <w:kern w:val="0"/>
          <w:sz w:val="18"/>
          <w:szCs w:val="18"/>
        </w:rPr>
        <w:pict>
          <v:shape id="_x0000_i1035" type="#_x0000_t75" alt="" style="width:457.5pt;height:516pt">
            <v:imagedata r:id="rId7" r:href="rId8"/>
          </v:shape>
        </w:pict>
      </w:r>
      <w:r w:rsidRPr="0097733A">
        <w:rPr>
          <w:rFonts w:ascii="新細明體" w:hAnsi="新細明體" w:cs="新細明體"/>
          <w:color w:val="333333"/>
          <w:kern w:val="0"/>
          <w:sz w:val="18"/>
          <w:szCs w:val="18"/>
        </w:rPr>
        <w:fldChar w:fldCharType="end"/>
      </w:r>
    </w:p>
    <w:p w:rsidR="008F69A8" w:rsidRPr="0097733A" w:rsidRDefault="008F69A8" w:rsidP="008F69A8">
      <w:pPr>
        <w:widowControl/>
        <w:spacing w:before="100" w:beforeAutospacing="1" w:after="100" w:afterAutospacing="1"/>
        <w:ind w:left="660" w:hanging="660"/>
        <w:rPr>
          <w:rFonts w:ascii="新細明體" w:hAnsi="新細明體" w:cs="新細明體"/>
          <w:color w:val="333333"/>
          <w:kern w:val="0"/>
          <w:sz w:val="18"/>
          <w:szCs w:val="18"/>
        </w:rPr>
      </w:pPr>
    </w:p>
    <w:p w:rsidR="0095116D" w:rsidRPr="0095116D" w:rsidRDefault="0095116D" w:rsidP="0095116D">
      <w:pPr>
        <w:rPr>
          <w:rFonts w:hint="eastAsia"/>
        </w:rPr>
      </w:pPr>
      <w:bookmarkStart w:id="0" w:name="_GoBack"/>
      <w:bookmarkEnd w:id="0"/>
    </w:p>
    <w:sectPr w:rsidR="0095116D" w:rsidRPr="009511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6D"/>
    <w:rsid w:val="008F69A8"/>
    <w:rsid w:val="0095116D"/>
    <w:rsid w:val="00A7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DF42"/>
  <w15:chartTrackingRefBased/>
  <w15:docId w15:val="{DB0B5B1B-268C-4A02-AC44-986FBF1D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116D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95116D"/>
  </w:style>
  <w:style w:type="paragraph" w:styleId="Web">
    <w:name w:val="Normal (Web)"/>
    <w:basedOn w:val="a"/>
    <w:uiPriority w:val="99"/>
    <w:semiHidden/>
    <w:unhideWhenUsed/>
    <w:rsid w:val="009511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1">
    <w:name w:val="021"/>
    <w:basedOn w:val="a"/>
    <w:rsid w:val="009511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3">
    <w:name w:val="013"/>
    <w:basedOn w:val="a"/>
    <w:rsid w:val="009511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azette.nat.gov.tw/EG_FileManager/eguploadpub/eg018168/ch05/type2/gov40/num17/images/images003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gazette.nat.gov.tw/EG_FileManager/eguploadpub/eg019098/ch05/type2/gov40/num6/images/image001.gi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劉玉萍[clair]</dc:creator>
  <cp:keywords/>
  <dc:description/>
  <cp:lastModifiedBy>劉玉萍[clair]</cp:lastModifiedBy>
  <cp:revision>2</cp:revision>
  <dcterms:created xsi:type="dcterms:W3CDTF">2021-02-23T02:27:00Z</dcterms:created>
  <dcterms:modified xsi:type="dcterms:W3CDTF">2021-02-23T02:27:00Z</dcterms:modified>
</cp:coreProperties>
</file>