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80" w:rsidRPr="00130E73" w:rsidRDefault="00E33180" w:rsidP="00E33180">
      <w:pPr>
        <w:rPr>
          <w:rFonts w:ascii="標楷體" w:eastAsia="標楷體" w:hAnsi="標楷體"/>
          <w:b/>
          <w:sz w:val="32"/>
          <w:szCs w:val="32"/>
          <w:u w:val="single"/>
        </w:rPr>
      </w:pPr>
      <w:r w:rsidRPr="00EB693D">
        <w:rPr>
          <w:rFonts w:eastAsia="標楷體" w:hAnsi="標楷體" w:hint="eastAsia"/>
          <w:b/>
          <w:sz w:val="32"/>
          <w:szCs w:val="32"/>
        </w:rPr>
        <w:t>德明財經科技大學</w:t>
      </w:r>
      <w:r w:rsidRPr="00EB693D">
        <w:rPr>
          <w:rFonts w:ascii="標楷體" w:eastAsia="標楷體" w:hAnsi="標楷體" w:hint="eastAsia"/>
          <w:b/>
          <w:sz w:val="32"/>
          <w:szCs w:val="32"/>
        </w:rPr>
        <w:t>轉學生招生規定</w:t>
      </w:r>
    </w:p>
    <w:p w:rsidR="00E33180" w:rsidRPr="00EB693D" w:rsidRDefault="00E33180" w:rsidP="00E33180">
      <w:pPr>
        <w:spacing w:line="280" w:lineRule="exact"/>
        <w:ind w:leftChars="200" w:left="480"/>
        <w:rPr>
          <w:rFonts w:eastAsia="標楷體"/>
          <w:sz w:val="20"/>
        </w:rPr>
      </w:pPr>
      <w:smartTag w:uri="urn:schemas-microsoft-com:office:smarttags" w:element="chsdate">
        <w:smartTagPr>
          <w:attr w:name="Year" w:val="2007"/>
          <w:attr w:name="Month" w:val="5"/>
          <w:attr w:name="Day" w:val="4"/>
          <w:attr w:name="IsLunarDate" w:val="False"/>
          <w:attr w:name="IsROCDate" w:val="True"/>
        </w:smartTagPr>
        <w:r w:rsidRPr="00EB693D">
          <w:rPr>
            <w:rFonts w:eastAsia="標楷體" w:hint="eastAsia"/>
            <w:sz w:val="20"/>
          </w:rPr>
          <w:t>民國</w:t>
        </w:r>
        <w:r w:rsidRPr="00EB693D">
          <w:rPr>
            <w:rFonts w:eastAsia="標楷體" w:hint="eastAsia"/>
            <w:sz w:val="20"/>
          </w:rPr>
          <w:t>96</w:t>
        </w:r>
        <w:r w:rsidRPr="00EB693D">
          <w:rPr>
            <w:rFonts w:eastAsia="標楷體" w:hint="eastAsia"/>
            <w:sz w:val="20"/>
          </w:rPr>
          <w:t>年</w:t>
        </w:r>
        <w:r w:rsidRPr="00EB693D">
          <w:rPr>
            <w:rFonts w:eastAsia="標楷體" w:hint="eastAsia"/>
            <w:sz w:val="20"/>
          </w:rPr>
          <w:t>5</w:t>
        </w:r>
        <w:r w:rsidRPr="00EB693D">
          <w:rPr>
            <w:rFonts w:eastAsia="標楷體" w:hint="eastAsia"/>
            <w:sz w:val="20"/>
          </w:rPr>
          <w:t>月</w:t>
        </w:r>
        <w:r w:rsidRPr="00EB693D">
          <w:rPr>
            <w:rFonts w:eastAsia="標楷體" w:hint="eastAsia"/>
            <w:sz w:val="20"/>
          </w:rPr>
          <w:t>4</w:t>
        </w:r>
        <w:r w:rsidRPr="00EB693D">
          <w:rPr>
            <w:rFonts w:eastAsia="標楷體" w:hint="eastAsia"/>
            <w:sz w:val="20"/>
          </w:rPr>
          <w:t>日</w:t>
        </w:r>
      </w:smartTag>
      <w:r w:rsidRPr="00EB693D">
        <w:rPr>
          <w:rFonts w:eastAsia="標楷體" w:hint="eastAsia"/>
          <w:sz w:val="20"/>
        </w:rPr>
        <w:t>招生委員會會議通過</w:t>
      </w:r>
    </w:p>
    <w:p w:rsidR="00E33180" w:rsidRPr="00EB693D" w:rsidRDefault="00E33180" w:rsidP="00E33180">
      <w:pPr>
        <w:spacing w:line="280" w:lineRule="exact"/>
        <w:ind w:leftChars="200" w:left="480"/>
        <w:rPr>
          <w:rFonts w:eastAsia="標楷體"/>
          <w:sz w:val="20"/>
        </w:rPr>
      </w:pPr>
      <w:smartTag w:uri="urn:schemas-microsoft-com:office:smarttags" w:element="chsdate">
        <w:smartTagPr>
          <w:attr w:name="IsROCDate" w:val="True"/>
          <w:attr w:name="IsLunarDate" w:val="False"/>
          <w:attr w:name="Day" w:val="17"/>
          <w:attr w:name="Month" w:val="5"/>
          <w:attr w:name="Year" w:val="2007"/>
        </w:smartTagPr>
        <w:r w:rsidRPr="00EB693D">
          <w:rPr>
            <w:rFonts w:eastAsia="標楷體" w:hint="eastAsia"/>
            <w:sz w:val="20"/>
          </w:rPr>
          <w:t>民國</w:t>
        </w:r>
        <w:r w:rsidRPr="00EB693D">
          <w:rPr>
            <w:rFonts w:eastAsia="標楷體" w:hint="eastAsia"/>
            <w:sz w:val="20"/>
          </w:rPr>
          <w:t>96</w:t>
        </w:r>
        <w:r w:rsidRPr="00EB693D">
          <w:rPr>
            <w:rFonts w:eastAsia="標楷體" w:hint="eastAsia"/>
            <w:sz w:val="20"/>
          </w:rPr>
          <w:t>年</w:t>
        </w:r>
        <w:r w:rsidRPr="00EB693D">
          <w:rPr>
            <w:rFonts w:eastAsia="標楷體" w:hint="eastAsia"/>
            <w:sz w:val="20"/>
          </w:rPr>
          <w:t>5</w:t>
        </w:r>
        <w:r w:rsidRPr="00EB693D">
          <w:rPr>
            <w:rFonts w:eastAsia="標楷體" w:hint="eastAsia"/>
            <w:sz w:val="20"/>
          </w:rPr>
          <w:t>月</w:t>
        </w:r>
        <w:r w:rsidRPr="00EB693D">
          <w:rPr>
            <w:rFonts w:eastAsia="標楷體" w:hint="eastAsia"/>
            <w:sz w:val="20"/>
          </w:rPr>
          <w:t>17</w:t>
        </w:r>
        <w:r w:rsidRPr="00EB693D">
          <w:rPr>
            <w:rFonts w:eastAsia="標楷體" w:hint="eastAsia"/>
            <w:sz w:val="20"/>
          </w:rPr>
          <w:t>日</w:t>
        </w:r>
      </w:smartTag>
      <w:r w:rsidRPr="00EB693D">
        <w:rPr>
          <w:rFonts w:eastAsia="標楷體" w:hint="eastAsia"/>
          <w:sz w:val="20"/>
        </w:rPr>
        <w:t>教育部台技</w:t>
      </w:r>
      <w:r w:rsidRPr="00EB693D">
        <w:rPr>
          <w:rFonts w:eastAsia="標楷體" w:hint="eastAsia"/>
          <w:sz w:val="20"/>
        </w:rPr>
        <w:t>(</w:t>
      </w:r>
      <w:r w:rsidRPr="00EB693D">
        <w:rPr>
          <w:rFonts w:eastAsia="標楷體" w:hint="eastAsia"/>
          <w:sz w:val="20"/>
        </w:rPr>
        <w:t>四</w:t>
      </w:r>
      <w:r w:rsidRPr="00EB693D">
        <w:rPr>
          <w:rFonts w:eastAsia="標楷體" w:hint="eastAsia"/>
          <w:sz w:val="20"/>
        </w:rPr>
        <w:t>)</w:t>
      </w:r>
      <w:r w:rsidRPr="00EB693D">
        <w:rPr>
          <w:rFonts w:eastAsia="標楷體" w:hint="eastAsia"/>
          <w:sz w:val="20"/>
        </w:rPr>
        <w:t>技字第</w:t>
      </w:r>
      <w:r w:rsidRPr="00EB693D">
        <w:rPr>
          <w:rFonts w:eastAsia="標楷體" w:hint="eastAsia"/>
          <w:sz w:val="20"/>
        </w:rPr>
        <w:t>0960070842</w:t>
      </w:r>
      <w:r w:rsidRPr="00EB693D">
        <w:rPr>
          <w:rFonts w:eastAsia="標楷體" w:hint="eastAsia"/>
          <w:sz w:val="20"/>
        </w:rPr>
        <w:t>號函同意備查</w:t>
      </w:r>
    </w:p>
    <w:p w:rsidR="00E33180" w:rsidRPr="00EB693D" w:rsidRDefault="00E33180" w:rsidP="00E33180">
      <w:pPr>
        <w:spacing w:line="280" w:lineRule="exact"/>
        <w:ind w:leftChars="200" w:left="480"/>
        <w:rPr>
          <w:rFonts w:eastAsia="標楷體"/>
          <w:sz w:val="20"/>
        </w:rPr>
      </w:pPr>
      <w:smartTag w:uri="urn:schemas-microsoft-com:office:smarttags" w:element="chsdate">
        <w:smartTagPr>
          <w:attr w:name="IsROCDate" w:val="True"/>
          <w:attr w:name="IsLunarDate" w:val="False"/>
          <w:attr w:name="Day" w:val="24"/>
          <w:attr w:name="Month" w:val="4"/>
          <w:attr w:name="Year" w:val="2008"/>
        </w:smartTagPr>
        <w:r w:rsidRPr="00EB693D">
          <w:rPr>
            <w:rFonts w:eastAsia="標楷體" w:hint="eastAsia"/>
            <w:sz w:val="20"/>
          </w:rPr>
          <w:t>民國</w:t>
        </w:r>
        <w:r w:rsidRPr="00EB693D">
          <w:rPr>
            <w:rFonts w:eastAsia="標楷體" w:hint="eastAsia"/>
            <w:sz w:val="20"/>
          </w:rPr>
          <w:t>97</w:t>
        </w:r>
        <w:r w:rsidRPr="00EB693D">
          <w:rPr>
            <w:rFonts w:eastAsia="標楷體" w:hint="eastAsia"/>
            <w:sz w:val="20"/>
          </w:rPr>
          <w:t>年</w:t>
        </w:r>
        <w:r w:rsidRPr="00EB693D">
          <w:rPr>
            <w:rFonts w:eastAsia="標楷體" w:hint="eastAsia"/>
            <w:sz w:val="20"/>
          </w:rPr>
          <w:t>4</w:t>
        </w:r>
        <w:r w:rsidRPr="00EB693D">
          <w:rPr>
            <w:rFonts w:ascii="標楷體" w:eastAsia="標楷體" w:hAnsi="標楷體" w:hint="eastAsia"/>
            <w:sz w:val="20"/>
          </w:rPr>
          <w:t>月24</w:t>
        </w:r>
        <w:r w:rsidRPr="00EB693D">
          <w:rPr>
            <w:rFonts w:eastAsia="標楷體" w:hint="eastAsia"/>
            <w:sz w:val="20"/>
          </w:rPr>
          <w:t>日</w:t>
        </w:r>
      </w:smartTag>
      <w:r w:rsidRPr="00EB693D">
        <w:rPr>
          <w:rFonts w:eastAsia="標楷體" w:hint="eastAsia"/>
          <w:sz w:val="20"/>
        </w:rPr>
        <w:t>招生委員會會議通過修訂</w:t>
      </w:r>
    </w:p>
    <w:p w:rsidR="00E33180" w:rsidRPr="00EB693D" w:rsidRDefault="00E33180" w:rsidP="00E33180">
      <w:pPr>
        <w:spacing w:line="280" w:lineRule="exact"/>
        <w:ind w:leftChars="200" w:left="480"/>
        <w:rPr>
          <w:rFonts w:eastAsia="標楷體"/>
          <w:sz w:val="20"/>
        </w:rPr>
      </w:pPr>
      <w:smartTag w:uri="urn:schemas-microsoft-com:office:smarttags" w:element="chsdate">
        <w:smartTagPr>
          <w:attr w:name="IsROCDate" w:val="True"/>
          <w:attr w:name="IsLunarDate" w:val="False"/>
          <w:attr w:name="Day" w:val="6"/>
          <w:attr w:name="Month" w:val="5"/>
          <w:attr w:name="Year" w:val="2008"/>
        </w:smartTagPr>
        <w:r w:rsidRPr="00EB693D">
          <w:rPr>
            <w:rFonts w:eastAsia="標楷體" w:hint="eastAsia"/>
            <w:sz w:val="20"/>
          </w:rPr>
          <w:t>民國</w:t>
        </w:r>
        <w:r w:rsidRPr="00EB693D">
          <w:rPr>
            <w:rFonts w:eastAsia="標楷體" w:hint="eastAsia"/>
            <w:sz w:val="20"/>
          </w:rPr>
          <w:t>97</w:t>
        </w:r>
        <w:r w:rsidRPr="00EB693D">
          <w:rPr>
            <w:rFonts w:eastAsia="標楷體" w:hint="eastAsia"/>
            <w:sz w:val="20"/>
          </w:rPr>
          <w:t>年</w:t>
        </w:r>
        <w:r w:rsidRPr="00EB693D">
          <w:rPr>
            <w:rFonts w:eastAsia="標楷體" w:hint="eastAsia"/>
            <w:sz w:val="20"/>
          </w:rPr>
          <w:t>5</w:t>
        </w:r>
        <w:r w:rsidRPr="00EB693D">
          <w:rPr>
            <w:rFonts w:eastAsia="標楷體" w:hint="eastAsia"/>
            <w:sz w:val="20"/>
          </w:rPr>
          <w:t>月</w:t>
        </w:r>
        <w:r w:rsidRPr="00EB693D">
          <w:rPr>
            <w:rFonts w:eastAsia="標楷體" w:hint="eastAsia"/>
            <w:sz w:val="20"/>
          </w:rPr>
          <w:t>6</w:t>
        </w:r>
        <w:r w:rsidRPr="00EB693D">
          <w:rPr>
            <w:rFonts w:eastAsia="標楷體" w:hint="eastAsia"/>
            <w:sz w:val="20"/>
          </w:rPr>
          <w:t>日</w:t>
        </w:r>
      </w:smartTag>
      <w:r w:rsidRPr="00EB693D">
        <w:rPr>
          <w:rFonts w:eastAsia="標楷體" w:hint="eastAsia"/>
          <w:sz w:val="20"/>
        </w:rPr>
        <w:t>教育部台技</w:t>
      </w:r>
      <w:r w:rsidRPr="00EB693D">
        <w:rPr>
          <w:rFonts w:eastAsia="標楷體" w:hint="eastAsia"/>
          <w:sz w:val="20"/>
        </w:rPr>
        <w:t>(</w:t>
      </w:r>
      <w:r w:rsidRPr="00EB693D">
        <w:rPr>
          <w:rFonts w:eastAsia="標楷體" w:hint="eastAsia"/>
          <w:sz w:val="20"/>
        </w:rPr>
        <w:t>四</w:t>
      </w:r>
      <w:r w:rsidRPr="00EB693D">
        <w:rPr>
          <w:rFonts w:eastAsia="標楷體" w:hint="eastAsia"/>
          <w:sz w:val="20"/>
        </w:rPr>
        <w:t>)</w:t>
      </w:r>
      <w:r w:rsidRPr="00EB693D">
        <w:rPr>
          <w:rFonts w:eastAsia="標楷體" w:hint="eastAsia"/>
          <w:sz w:val="20"/>
        </w:rPr>
        <w:t>技字第</w:t>
      </w:r>
      <w:r w:rsidRPr="00EB693D">
        <w:rPr>
          <w:rFonts w:eastAsia="標楷體" w:hint="eastAsia"/>
          <w:sz w:val="20"/>
        </w:rPr>
        <w:t>0970069746</w:t>
      </w:r>
      <w:r w:rsidRPr="00EB693D">
        <w:rPr>
          <w:rFonts w:eastAsia="標楷體" w:hint="eastAsia"/>
          <w:sz w:val="20"/>
        </w:rPr>
        <w:t>號函同意備查</w:t>
      </w:r>
    </w:p>
    <w:p w:rsidR="00E33180" w:rsidRPr="00EB693D" w:rsidRDefault="00E33180" w:rsidP="00E33180">
      <w:pPr>
        <w:spacing w:line="280" w:lineRule="exact"/>
        <w:ind w:leftChars="200" w:left="480"/>
        <w:rPr>
          <w:rFonts w:eastAsia="標楷體"/>
          <w:sz w:val="20"/>
        </w:rPr>
      </w:pPr>
      <w:smartTag w:uri="urn:schemas-microsoft-com:office:smarttags" w:element="chsdate">
        <w:smartTagPr>
          <w:attr w:name="IsROCDate" w:val="True"/>
          <w:attr w:name="IsLunarDate" w:val="False"/>
          <w:attr w:name="Day" w:val="3"/>
          <w:attr w:name="Month" w:val="10"/>
          <w:attr w:name="Year" w:val="2008"/>
        </w:smartTagPr>
        <w:r w:rsidRPr="00EB693D">
          <w:rPr>
            <w:rFonts w:eastAsia="標楷體" w:hint="eastAsia"/>
            <w:sz w:val="20"/>
          </w:rPr>
          <w:t>民國</w:t>
        </w:r>
        <w:r w:rsidRPr="00EB693D">
          <w:rPr>
            <w:rFonts w:eastAsia="標楷體" w:hint="eastAsia"/>
            <w:sz w:val="20"/>
          </w:rPr>
          <w:t>97</w:t>
        </w:r>
        <w:r w:rsidRPr="00EB693D">
          <w:rPr>
            <w:rFonts w:eastAsia="標楷體" w:hint="eastAsia"/>
            <w:sz w:val="20"/>
          </w:rPr>
          <w:t>年</w:t>
        </w:r>
        <w:r w:rsidRPr="00EB693D">
          <w:rPr>
            <w:rFonts w:eastAsia="標楷體" w:hint="eastAsia"/>
            <w:sz w:val="20"/>
          </w:rPr>
          <w:t>10</w:t>
        </w:r>
        <w:r w:rsidRPr="00EB693D">
          <w:rPr>
            <w:rFonts w:ascii="標楷體" w:eastAsia="標楷體" w:hAnsi="標楷體" w:hint="eastAsia"/>
            <w:sz w:val="20"/>
          </w:rPr>
          <w:t>月3</w:t>
        </w:r>
        <w:r w:rsidRPr="00EB693D">
          <w:rPr>
            <w:rFonts w:eastAsia="標楷體" w:hint="eastAsia"/>
            <w:sz w:val="20"/>
          </w:rPr>
          <w:t>日</w:t>
        </w:r>
      </w:smartTag>
      <w:r w:rsidRPr="00EB693D">
        <w:rPr>
          <w:rFonts w:eastAsia="標楷體" w:hint="eastAsia"/>
          <w:sz w:val="20"/>
        </w:rPr>
        <w:t>招生委員會會議通過修訂</w:t>
      </w:r>
    </w:p>
    <w:p w:rsidR="00E33180" w:rsidRPr="00EB693D" w:rsidRDefault="00E33180" w:rsidP="00E33180">
      <w:pPr>
        <w:spacing w:line="280" w:lineRule="exact"/>
        <w:ind w:leftChars="200" w:left="480"/>
        <w:rPr>
          <w:rFonts w:eastAsia="標楷體"/>
          <w:sz w:val="20"/>
        </w:rPr>
      </w:pPr>
      <w:r w:rsidRPr="00EB693D">
        <w:rPr>
          <w:rFonts w:eastAsia="標楷體" w:hint="eastAsia"/>
          <w:sz w:val="20"/>
        </w:rPr>
        <w:t>民國</w:t>
      </w:r>
      <w:r w:rsidRPr="00EB693D">
        <w:rPr>
          <w:rFonts w:eastAsia="標楷體" w:hint="eastAsia"/>
          <w:sz w:val="20"/>
        </w:rPr>
        <w:t>97</w:t>
      </w:r>
      <w:r w:rsidRPr="00EB693D">
        <w:rPr>
          <w:rFonts w:eastAsia="標楷體" w:hint="eastAsia"/>
          <w:sz w:val="20"/>
        </w:rPr>
        <w:t>年</w:t>
      </w:r>
      <w:r w:rsidRPr="00EB693D">
        <w:rPr>
          <w:rFonts w:eastAsia="標楷體" w:hint="eastAsia"/>
          <w:sz w:val="20"/>
        </w:rPr>
        <w:t>10</w:t>
      </w:r>
      <w:r w:rsidRPr="00EB693D">
        <w:rPr>
          <w:rFonts w:eastAsia="標楷體" w:hint="eastAsia"/>
          <w:sz w:val="20"/>
        </w:rPr>
        <w:t>月</w:t>
      </w:r>
      <w:r w:rsidRPr="00EB693D">
        <w:rPr>
          <w:rFonts w:eastAsia="標楷體" w:hint="eastAsia"/>
          <w:sz w:val="20"/>
        </w:rPr>
        <w:t>20</w:t>
      </w:r>
      <w:r w:rsidRPr="00EB693D">
        <w:rPr>
          <w:rFonts w:eastAsia="標楷體" w:hint="eastAsia"/>
          <w:sz w:val="20"/>
        </w:rPr>
        <w:t>日教育部台技</w:t>
      </w:r>
      <w:r w:rsidRPr="00EB693D">
        <w:rPr>
          <w:rFonts w:eastAsia="標楷體" w:hint="eastAsia"/>
          <w:sz w:val="20"/>
        </w:rPr>
        <w:t>(</w:t>
      </w:r>
      <w:r w:rsidRPr="00EB693D">
        <w:rPr>
          <w:rFonts w:eastAsia="標楷體" w:hint="eastAsia"/>
          <w:sz w:val="20"/>
        </w:rPr>
        <w:t>四</w:t>
      </w:r>
      <w:r w:rsidRPr="00EB693D">
        <w:rPr>
          <w:rFonts w:eastAsia="標楷體" w:hint="eastAsia"/>
          <w:sz w:val="20"/>
        </w:rPr>
        <w:t>)</w:t>
      </w:r>
      <w:r w:rsidRPr="00EB693D">
        <w:rPr>
          <w:rFonts w:eastAsia="標楷體" w:hint="eastAsia"/>
          <w:sz w:val="20"/>
        </w:rPr>
        <w:t>技字第</w:t>
      </w:r>
      <w:r w:rsidRPr="00EB693D">
        <w:rPr>
          <w:rFonts w:eastAsia="標楷體" w:hint="eastAsia"/>
          <w:sz w:val="20"/>
        </w:rPr>
        <w:t>0970203813</w:t>
      </w:r>
      <w:r w:rsidRPr="00EB693D">
        <w:rPr>
          <w:rFonts w:eastAsia="標楷體" w:hint="eastAsia"/>
          <w:sz w:val="20"/>
        </w:rPr>
        <w:t>號函核定備查</w:t>
      </w:r>
    </w:p>
    <w:p w:rsidR="00E33180" w:rsidRPr="00EB693D" w:rsidRDefault="00E33180" w:rsidP="00E33180">
      <w:pPr>
        <w:spacing w:line="280" w:lineRule="exact"/>
        <w:ind w:leftChars="200" w:left="480"/>
        <w:rPr>
          <w:rFonts w:eastAsia="標楷體"/>
          <w:sz w:val="20"/>
        </w:rPr>
      </w:pPr>
      <w:smartTag w:uri="urn:schemas-microsoft-com:office:smarttags" w:element="chsdate">
        <w:smartTagPr>
          <w:attr w:name="Year" w:val="2011"/>
          <w:attr w:name="Month" w:val="5"/>
          <w:attr w:name="Day" w:val="11"/>
          <w:attr w:name="IsLunarDate" w:val="False"/>
          <w:attr w:name="IsROCDate" w:val="True"/>
        </w:smartTagPr>
        <w:r w:rsidRPr="00EB693D">
          <w:rPr>
            <w:rFonts w:eastAsia="標楷體" w:hint="eastAsia"/>
            <w:sz w:val="20"/>
          </w:rPr>
          <w:t>民國</w:t>
        </w:r>
        <w:r w:rsidRPr="00EB693D">
          <w:rPr>
            <w:rFonts w:eastAsia="標楷體" w:hint="eastAsia"/>
            <w:sz w:val="20"/>
          </w:rPr>
          <w:t>100</w:t>
        </w:r>
        <w:r w:rsidRPr="00EB693D">
          <w:rPr>
            <w:rFonts w:eastAsia="標楷體" w:hint="eastAsia"/>
            <w:sz w:val="20"/>
          </w:rPr>
          <w:t>年</w:t>
        </w:r>
        <w:r w:rsidRPr="00EB693D">
          <w:rPr>
            <w:rFonts w:eastAsia="標楷體" w:hint="eastAsia"/>
            <w:sz w:val="20"/>
          </w:rPr>
          <w:t>5</w:t>
        </w:r>
        <w:r w:rsidRPr="00EB693D">
          <w:rPr>
            <w:rFonts w:eastAsia="標楷體" w:hint="eastAsia"/>
            <w:sz w:val="20"/>
          </w:rPr>
          <w:t>月</w:t>
        </w:r>
        <w:r w:rsidRPr="00EB693D">
          <w:rPr>
            <w:rFonts w:eastAsia="標楷體" w:hint="eastAsia"/>
            <w:sz w:val="20"/>
          </w:rPr>
          <w:t>11</w:t>
        </w:r>
        <w:r w:rsidRPr="00EB693D">
          <w:rPr>
            <w:rFonts w:eastAsia="標楷體" w:hint="eastAsia"/>
            <w:sz w:val="20"/>
          </w:rPr>
          <w:t>日</w:t>
        </w:r>
      </w:smartTag>
      <w:r w:rsidRPr="00EB693D">
        <w:rPr>
          <w:rFonts w:eastAsia="標楷體" w:hint="eastAsia"/>
          <w:sz w:val="20"/>
        </w:rPr>
        <w:t>招生委員會議通過修訂</w:t>
      </w:r>
    </w:p>
    <w:p w:rsidR="00E33180" w:rsidRDefault="00E33180" w:rsidP="00E33180">
      <w:pPr>
        <w:spacing w:line="280" w:lineRule="exact"/>
        <w:ind w:leftChars="200" w:left="480"/>
        <w:rPr>
          <w:rFonts w:eastAsia="標楷體"/>
          <w:sz w:val="20"/>
        </w:rPr>
      </w:pPr>
      <w:smartTag w:uri="urn:schemas-microsoft-com:office:smarttags" w:element="chsdate">
        <w:smartTagPr>
          <w:attr w:name="Year" w:val="2011"/>
          <w:attr w:name="Month" w:val="5"/>
          <w:attr w:name="Day" w:val="27"/>
          <w:attr w:name="IsLunarDate" w:val="False"/>
          <w:attr w:name="IsROCDate" w:val="True"/>
        </w:smartTagPr>
        <w:r w:rsidRPr="00EB693D">
          <w:rPr>
            <w:rFonts w:eastAsia="標楷體" w:hint="eastAsia"/>
            <w:sz w:val="20"/>
          </w:rPr>
          <w:t>民國</w:t>
        </w:r>
        <w:r w:rsidRPr="00EB693D">
          <w:rPr>
            <w:rFonts w:eastAsia="標楷體" w:hint="eastAsia"/>
            <w:sz w:val="20"/>
          </w:rPr>
          <w:t>100</w:t>
        </w:r>
        <w:r w:rsidRPr="00EB693D">
          <w:rPr>
            <w:rFonts w:eastAsia="標楷體" w:hint="eastAsia"/>
            <w:sz w:val="20"/>
          </w:rPr>
          <w:t>年</w:t>
        </w:r>
        <w:r w:rsidRPr="00EB693D">
          <w:rPr>
            <w:rFonts w:eastAsia="標楷體" w:hint="eastAsia"/>
            <w:sz w:val="20"/>
          </w:rPr>
          <w:t>5</w:t>
        </w:r>
        <w:r w:rsidRPr="00EB693D">
          <w:rPr>
            <w:rFonts w:eastAsia="標楷體" w:hint="eastAsia"/>
            <w:sz w:val="20"/>
          </w:rPr>
          <w:t>月</w:t>
        </w:r>
        <w:r w:rsidRPr="00EB693D">
          <w:rPr>
            <w:rFonts w:eastAsia="標楷體" w:hint="eastAsia"/>
            <w:sz w:val="20"/>
          </w:rPr>
          <w:t>27</w:t>
        </w:r>
        <w:r w:rsidRPr="00EB693D">
          <w:rPr>
            <w:rFonts w:eastAsia="標楷體" w:hint="eastAsia"/>
            <w:sz w:val="20"/>
          </w:rPr>
          <w:t>日</w:t>
        </w:r>
      </w:smartTag>
      <w:r w:rsidRPr="00EB693D">
        <w:rPr>
          <w:rFonts w:eastAsia="標楷體" w:hint="eastAsia"/>
          <w:sz w:val="20"/>
        </w:rPr>
        <w:t>教育部臺技</w:t>
      </w:r>
      <w:r w:rsidRPr="00EB693D">
        <w:rPr>
          <w:rFonts w:eastAsia="標楷體" w:hint="eastAsia"/>
          <w:sz w:val="20"/>
        </w:rPr>
        <w:t>(</w:t>
      </w:r>
      <w:r w:rsidRPr="00EB693D">
        <w:rPr>
          <w:rFonts w:eastAsia="標楷體" w:hint="eastAsia"/>
          <w:sz w:val="20"/>
        </w:rPr>
        <w:t>四</w:t>
      </w:r>
      <w:r w:rsidRPr="00EB693D">
        <w:rPr>
          <w:rFonts w:eastAsia="標楷體" w:hint="eastAsia"/>
          <w:sz w:val="20"/>
        </w:rPr>
        <w:t>)</w:t>
      </w:r>
      <w:r w:rsidRPr="00EB693D">
        <w:rPr>
          <w:rFonts w:eastAsia="標楷體" w:hint="eastAsia"/>
          <w:sz w:val="20"/>
        </w:rPr>
        <w:t>技字第</w:t>
      </w:r>
      <w:r w:rsidRPr="00EB693D">
        <w:rPr>
          <w:rFonts w:eastAsia="標楷體" w:hint="eastAsia"/>
          <w:sz w:val="20"/>
        </w:rPr>
        <w:t>1000085677</w:t>
      </w:r>
      <w:r w:rsidRPr="00EB693D">
        <w:rPr>
          <w:rFonts w:eastAsia="標楷體" w:hint="eastAsia"/>
          <w:sz w:val="20"/>
        </w:rPr>
        <w:t>號函核定備查</w:t>
      </w:r>
    </w:p>
    <w:p w:rsidR="00E04F3C" w:rsidRDefault="00E04F3C" w:rsidP="00E04F3C">
      <w:pPr>
        <w:spacing w:line="280" w:lineRule="exact"/>
        <w:ind w:leftChars="200" w:left="480"/>
        <w:rPr>
          <w:rFonts w:eastAsia="標楷體"/>
          <w:color w:val="FF0000"/>
          <w:sz w:val="20"/>
        </w:rPr>
      </w:pPr>
      <w:r w:rsidRPr="00B6706F">
        <w:rPr>
          <w:rFonts w:eastAsia="標楷體" w:hint="eastAsia"/>
          <w:sz w:val="20"/>
        </w:rPr>
        <w:t>民國</w:t>
      </w:r>
      <w:r w:rsidRPr="00B6706F">
        <w:rPr>
          <w:rFonts w:eastAsia="標楷體" w:hint="eastAsia"/>
          <w:sz w:val="20"/>
        </w:rPr>
        <w:t>106</w:t>
      </w:r>
      <w:r w:rsidRPr="00B6706F">
        <w:rPr>
          <w:rFonts w:eastAsia="標楷體" w:hint="eastAsia"/>
          <w:sz w:val="20"/>
        </w:rPr>
        <w:t>年</w:t>
      </w:r>
      <w:r w:rsidRPr="00B6706F">
        <w:rPr>
          <w:rFonts w:eastAsia="標楷體" w:hint="eastAsia"/>
          <w:sz w:val="20"/>
        </w:rPr>
        <w:t>2</w:t>
      </w:r>
      <w:r w:rsidRPr="00B6706F">
        <w:rPr>
          <w:rFonts w:eastAsia="標楷體" w:hint="eastAsia"/>
          <w:sz w:val="20"/>
        </w:rPr>
        <w:t>月</w:t>
      </w:r>
      <w:r w:rsidRPr="00B6706F">
        <w:rPr>
          <w:rFonts w:eastAsia="標楷體" w:hint="eastAsia"/>
          <w:sz w:val="20"/>
        </w:rPr>
        <w:t>20</w:t>
      </w:r>
      <w:r w:rsidRPr="00B6706F">
        <w:rPr>
          <w:rFonts w:eastAsia="標楷體" w:hint="eastAsia"/>
          <w:sz w:val="20"/>
        </w:rPr>
        <w:t>日招生委員會議通過修訂</w:t>
      </w:r>
    </w:p>
    <w:p w:rsidR="00B6706F" w:rsidRPr="00B6706F" w:rsidRDefault="00B6706F" w:rsidP="00E04F3C">
      <w:pPr>
        <w:spacing w:line="280" w:lineRule="exact"/>
        <w:ind w:leftChars="200" w:left="480"/>
        <w:rPr>
          <w:rFonts w:eastAsia="標楷體" w:hint="eastAsia"/>
          <w:color w:val="FF0000"/>
          <w:sz w:val="20"/>
          <w:u w:val="single"/>
        </w:rPr>
      </w:pPr>
      <w:r w:rsidRPr="00B6706F">
        <w:rPr>
          <w:rFonts w:eastAsia="標楷體" w:hint="eastAsia"/>
          <w:color w:val="FF0000"/>
          <w:sz w:val="20"/>
          <w:u w:val="single"/>
        </w:rPr>
        <w:t>民國</w:t>
      </w:r>
      <w:r w:rsidRPr="00B6706F">
        <w:rPr>
          <w:rFonts w:eastAsia="標楷體" w:hint="eastAsia"/>
          <w:color w:val="FF0000"/>
          <w:sz w:val="20"/>
          <w:u w:val="single"/>
        </w:rPr>
        <w:t>106</w:t>
      </w:r>
      <w:r w:rsidRPr="00B6706F">
        <w:rPr>
          <w:rFonts w:eastAsia="標楷體" w:hint="eastAsia"/>
          <w:color w:val="FF0000"/>
          <w:sz w:val="20"/>
          <w:u w:val="single"/>
        </w:rPr>
        <w:t>年</w:t>
      </w:r>
      <w:r w:rsidRPr="00B6706F">
        <w:rPr>
          <w:rFonts w:eastAsia="標楷體" w:hint="eastAsia"/>
          <w:color w:val="FF0000"/>
          <w:sz w:val="20"/>
          <w:u w:val="single"/>
        </w:rPr>
        <w:t>3</w:t>
      </w:r>
      <w:r w:rsidRPr="00B6706F">
        <w:rPr>
          <w:rFonts w:eastAsia="標楷體" w:hint="eastAsia"/>
          <w:color w:val="FF0000"/>
          <w:sz w:val="20"/>
          <w:u w:val="single"/>
        </w:rPr>
        <w:t>月</w:t>
      </w:r>
      <w:r w:rsidRPr="00B6706F">
        <w:rPr>
          <w:rFonts w:eastAsia="標楷體" w:hint="eastAsia"/>
          <w:color w:val="FF0000"/>
          <w:sz w:val="20"/>
          <w:u w:val="single"/>
        </w:rPr>
        <w:t>3</w:t>
      </w:r>
      <w:r w:rsidRPr="00B6706F">
        <w:rPr>
          <w:rFonts w:eastAsia="標楷體" w:hint="eastAsia"/>
          <w:color w:val="FF0000"/>
          <w:sz w:val="20"/>
          <w:u w:val="single"/>
        </w:rPr>
        <w:t>日教育部臺技</w:t>
      </w:r>
      <w:r w:rsidRPr="00B6706F">
        <w:rPr>
          <w:rFonts w:eastAsia="標楷體" w:hint="eastAsia"/>
          <w:color w:val="FF0000"/>
          <w:sz w:val="20"/>
          <w:u w:val="single"/>
        </w:rPr>
        <w:t>(</w:t>
      </w:r>
      <w:r w:rsidRPr="00B6706F">
        <w:rPr>
          <w:rFonts w:eastAsia="標楷體" w:hint="eastAsia"/>
          <w:color w:val="FF0000"/>
          <w:sz w:val="20"/>
          <w:u w:val="single"/>
        </w:rPr>
        <w:t>四</w:t>
      </w:r>
      <w:r w:rsidRPr="00B6706F">
        <w:rPr>
          <w:rFonts w:eastAsia="標楷體" w:hint="eastAsia"/>
          <w:color w:val="FF0000"/>
          <w:sz w:val="20"/>
          <w:u w:val="single"/>
        </w:rPr>
        <w:t>)</w:t>
      </w:r>
      <w:r w:rsidRPr="00B6706F">
        <w:rPr>
          <w:rFonts w:eastAsia="標楷體" w:hint="eastAsia"/>
          <w:color w:val="FF0000"/>
          <w:sz w:val="20"/>
          <w:u w:val="single"/>
        </w:rPr>
        <w:t>技字第</w:t>
      </w:r>
      <w:r w:rsidRPr="00B6706F">
        <w:rPr>
          <w:rFonts w:eastAsia="標楷體" w:hint="eastAsia"/>
          <w:color w:val="FF0000"/>
          <w:sz w:val="20"/>
          <w:u w:val="single"/>
        </w:rPr>
        <w:t>1060026596</w:t>
      </w:r>
      <w:r w:rsidRPr="00B6706F">
        <w:rPr>
          <w:rFonts w:eastAsia="標楷體" w:hint="eastAsia"/>
          <w:color w:val="FF0000"/>
          <w:sz w:val="20"/>
          <w:u w:val="single"/>
        </w:rPr>
        <w:t>號函核定備查</w:t>
      </w:r>
    </w:p>
    <w:p w:rsidR="00E33180" w:rsidRPr="00E04F3C" w:rsidRDefault="00E33180" w:rsidP="00E33180">
      <w:pPr>
        <w:jc w:val="center"/>
        <w:rPr>
          <w:rFonts w:eastAsia="標楷體"/>
          <w:b/>
          <w:sz w:val="28"/>
          <w:szCs w:val="28"/>
          <w:u w:val="single"/>
        </w:rPr>
      </w:pPr>
    </w:p>
    <w:p w:rsidR="00E33180" w:rsidRPr="00063C55" w:rsidRDefault="00E33180" w:rsidP="00E33180">
      <w:pPr>
        <w:snapToGrid w:val="0"/>
        <w:spacing w:line="280" w:lineRule="exact"/>
        <w:jc w:val="both"/>
        <w:rPr>
          <w:rFonts w:eastAsia="標楷體"/>
          <w:sz w:val="22"/>
        </w:rPr>
      </w:pPr>
      <w:r w:rsidRPr="00063C55">
        <w:rPr>
          <w:rFonts w:eastAsia="標楷體" w:hAnsi="標楷體"/>
          <w:sz w:val="22"/>
        </w:rPr>
        <w:t>第一條</w:t>
      </w:r>
    </w:p>
    <w:p w:rsidR="00E33180" w:rsidRPr="00063C55" w:rsidRDefault="00E33180" w:rsidP="00E33180">
      <w:pPr>
        <w:snapToGrid w:val="0"/>
        <w:spacing w:line="280" w:lineRule="exact"/>
        <w:ind w:leftChars="100" w:left="240"/>
        <w:jc w:val="both"/>
        <w:rPr>
          <w:rFonts w:eastAsia="標楷體"/>
          <w:sz w:val="22"/>
          <w:u w:val="single"/>
        </w:rPr>
      </w:pPr>
      <w:r w:rsidRPr="00063C55">
        <w:rPr>
          <w:rFonts w:eastAsia="標楷體" w:hint="eastAsia"/>
        </w:rPr>
        <w:t>德明財經科技大學（以下簡稱本校）</w:t>
      </w:r>
      <w:r w:rsidRPr="00063C55">
        <w:rPr>
          <w:rFonts w:ascii="標楷體" w:eastAsia="標楷體" w:hAnsi="標楷體" w:hint="eastAsia"/>
        </w:rPr>
        <w:t>為辦理招收轉學生事宜，</w:t>
      </w:r>
      <w:r w:rsidRPr="00063C55">
        <w:rPr>
          <w:rFonts w:eastAsia="標楷體" w:hAnsi="標楷體"/>
          <w:sz w:val="22"/>
        </w:rPr>
        <w:t>依據大學法</w:t>
      </w:r>
      <w:r w:rsidRPr="00063C55">
        <w:rPr>
          <w:rFonts w:eastAsia="標楷體" w:hAnsi="標楷體"/>
          <w:szCs w:val="24"/>
        </w:rPr>
        <w:t>及其施行細則、</w:t>
      </w:r>
      <w:r w:rsidRPr="00063C55">
        <w:rPr>
          <w:rFonts w:ascii="標楷體" w:eastAsia="標楷體" w:hAnsi="標楷體"/>
        </w:rPr>
        <w:t>大學辦理招生規定審核作業要點</w:t>
      </w:r>
      <w:r w:rsidR="00B6706F" w:rsidRPr="00B6706F">
        <w:rPr>
          <w:rFonts w:ascii="標楷體" w:eastAsia="標楷體" w:hAnsi="標楷體" w:hint="eastAsia"/>
          <w:color w:val="FF0000"/>
          <w:u w:val="single"/>
        </w:rPr>
        <w:t>、入學大學同等學力認定標準</w:t>
      </w:r>
      <w:r w:rsidRPr="00063C55">
        <w:rPr>
          <w:rFonts w:ascii="標楷體" w:eastAsia="標楷體" w:hAnsi="標楷體" w:hint="eastAsia"/>
        </w:rPr>
        <w:t>、</w:t>
      </w:r>
      <w:r w:rsidRPr="00063C55">
        <w:rPr>
          <w:rFonts w:eastAsia="標楷體" w:hAnsi="標楷體"/>
          <w:szCs w:val="24"/>
        </w:rPr>
        <w:t>本校學則及相關法令訂定</w:t>
      </w:r>
      <w:r w:rsidRPr="00063C55">
        <w:rPr>
          <w:rFonts w:ascii="標楷體" w:eastAsia="標楷體" w:hAnsi="標楷體"/>
        </w:rPr>
        <w:t>「</w:t>
      </w:r>
      <w:r w:rsidRPr="00063C55">
        <w:rPr>
          <w:rFonts w:ascii="標楷體" w:eastAsia="標楷體" w:hAnsi="標楷體" w:hint="eastAsia"/>
        </w:rPr>
        <w:t>德明財經科技大學</w:t>
      </w:r>
      <w:r w:rsidRPr="00063C55">
        <w:rPr>
          <w:rFonts w:ascii="標楷體" w:eastAsia="標楷體" w:hAnsi="標楷體"/>
        </w:rPr>
        <w:t>轉學生招生規定」(以下簡稱本規定)。</w:t>
      </w:r>
    </w:p>
    <w:p w:rsidR="00E33180" w:rsidRPr="00063C55" w:rsidRDefault="00E33180" w:rsidP="00E33180">
      <w:pPr>
        <w:snapToGrid w:val="0"/>
        <w:spacing w:line="280" w:lineRule="exact"/>
        <w:jc w:val="both"/>
        <w:rPr>
          <w:rFonts w:eastAsia="標楷體"/>
          <w:sz w:val="22"/>
        </w:rPr>
      </w:pPr>
      <w:r w:rsidRPr="00063C55">
        <w:rPr>
          <w:rFonts w:eastAsia="標楷體" w:hAnsi="標楷體"/>
          <w:sz w:val="22"/>
        </w:rPr>
        <w:t>第</w:t>
      </w:r>
      <w:r w:rsidRPr="00063C55">
        <w:rPr>
          <w:rFonts w:eastAsia="標楷體"/>
          <w:sz w:val="22"/>
        </w:rPr>
        <w:t xml:space="preserve"> </w:t>
      </w:r>
      <w:r w:rsidRPr="00063C55">
        <w:rPr>
          <w:rFonts w:eastAsia="標楷體" w:hAnsi="標楷體"/>
          <w:sz w:val="22"/>
        </w:rPr>
        <w:t>二</w:t>
      </w:r>
      <w:r w:rsidRPr="00063C55">
        <w:rPr>
          <w:rFonts w:eastAsia="標楷體"/>
          <w:sz w:val="22"/>
        </w:rPr>
        <w:t xml:space="preserve"> </w:t>
      </w:r>
      <w:r w:rsidRPr="00063C55">
        <w:rPr>
          <w:rFonts w:eastAsia="標楷體" w:hAnsi="標楷體"/>
          <w:sz w:val="22"/>
        </w:rPr>
        <w:t>條</w:t>
      </w:r>
    </w:p>
    <w:p w:rsidR="00E33180" w:rsidRPr="00063C55" w:rsidRDefault="00E33180" w:rsidP="00E33180">
      <w:pPr>
        <w:snapToGrid w:val="0"/>
        <w:spacing w:line="280" w:lineRule="exact"/>
        <w:ind w:leftChars="100" w:left="240"/>
        <w:jc w:val="both"/>
        <w:rPr>
          <w:rFonts w:eastAsia="標楷體"/>
        </w:rPr>
      </w:pPr>
      <w:r w:rsidRPr="00063C55">
        <w:rPr>
          <w:rFonts w:eastAsia="標楷體" w:hint="eastAsia"/>
        </w:rPr>
        <w:t>依據本校招生委員會組織章程之規定組成招生委員會，並訂定招生</w:t>
      </w:r>
      <w:r w:rsidR="00B6706F" w:rsidRPr="00B6706F">
        <w:rPr>
          <w:rFonts w:eastAsia="標楷體" w:hint="eastAsia"/>
          <w:color w:val="FF0000"/>
          <w:u w:val="single"/>
        </w:rPr>
        <w:t>規定</w:t>
      </w:r>
      <w:r w:rsidRPr="00063C55">
        <w:rPr>
          <w:rFonts w:eastAsia="標楷體" w:hint="eastAsia"/>
        </w:rPr>
        <w:t>、審議招生簡章、決定登記標準及其他試務工作，秉持公平、公正及公開之原則辦理轉學招生事宜。</w:t>
      </w:r>
    </w:p>
    <w:p w:rsidR="00E04F3C" w:rsidRDefault="00E33180" w:rsidP="00E04F3C">
      <w:pPr>
        <w:snapToGrid w:val="0"/>
        <w:spacing w:line="280" w:lineRule="exact"/>
        <w:ind w:leftChars="100" w:left="240"/>
        <w:jc w:val="both"/>
        <w:rPr>
          <w:rFonts w:ascii="Times New Roman" w:eastAsia="標楷體" w:hAnsi="Times New Roman" w:cs="Times New Roman"/>
        </w:rPr>
      </w:pPr>
      <w:r w:rsidRPr="00063C55">
        <w:rPr>
          <w:rFonts w:eastAsia="標楷體" w:hint="eastAsia"/>
        </w:rPr>
        <w:t>招生委員會置主任委員一人，由校長兼任；副主任委員一人，由副校長兼任；總幹事一人由教務長兼任；執行幹事一人，由教務處綜合業務組長兼任。</w:t>
      </w:r>
      <w:r w:rsidR="00E04F3C" w:rsidRPr="00623573">
        <w:rPr>
          <w:rFonts w:ascii="Times New Roman" w:eastAsia="標楷體" w:hAnsi="Times New Roman" w:cs="Times New Roman"/>
        </w:rPr>
        <w:t>並置委員若干人，由學生事務長、總務長、學院院長、</w:t>
      </w:r>
      <w:r w:rsidR="00E04F3C" w:rsidRPr="00B6706F">
        <w:rPr>
          <w:rFonts w:ascii="Times New Roman" w:eastAsia="標楷體" w:hAnsi="Times New Roman" w:cs="Times New Roman"/>
          <w:kern w:val="0"/>
        </w:rPr>
        <w:t>系</w:t>
      </w:r>
      <w:r w:rsidR="00E04F3C" w:rsidRPr="00B6706F">
        <w:rPr>
          <w:rFonts w:ascii="Times New Roman" w:eastAsia="標楷體" w:hAnsi="Times New Roman" w:cs="Times New Roman"/>
          <w:kern w:val="0"/>
        </w:rPr>
        <w:t>(</w:t>
      </w:r>
      <w:r w:rsidR="00E04F3C" w:rsidRPr="00B6706F">
        <w:rPr>
          <w:rFonts w:ascii="Times New Roman" w:eastAsia="標楷體" w:hAnsi="Times New Roman" w:cs="Times New Roman"/>
          <w:kern w:val="0"/>
        </w:rPr>
        <w:t>學位學程</w:t>
      </w:r>
      <w:r w:rsidR="00E04F3C" w:rsidRPr="00B6706F">
        <w:rPr>
          <w:rFonts w:ascii="Times New Roman" w:eastAsia="標楷體" w:hAnsi="Times New Roman" w:cs="Times New Roman"/>
          <w:kern w:val="0"/>
        </w:rPr>
        <w:t>)</w:t>
      </w:r>
      <w:r w:rsidR="00E04F3C" w:rsidRPr="00B6706F">
        <w:rPr>
          <w:rFonts w:ascii="Times New Roman" w:eastAsia="標楷體" w:hAnsi="Times New Roman" w:cs="Times New Roman"/>
          <w:kern w:val="0"/>
        </w:rPr>
        <w:t>主任</w:t>
      </w:r>
      <w:r w:rsidR="00E04F3C" w:rsidRPr="00B6706F">
        <w:rPr>
          <w:rFonts w:ascii="Times New Roman" w:eastAsia="標楷體" w:hAnsi="Times New Roman" w:cs="Times New Roman"/>
        </w:rPr>
        <w:t>、電子計算機中心主任、</w:t>
      </w:r>
      <w:r w:rsidR="00E04F3C" w:rsidRPr="00B6706F">
        <w:rPr>
          <w:rFonts w:ascii="Times New Roman" w:eastAsia="標楷體" w:hAnsi="Times New Roman" w:cs="Times New Roman"/>
          <w:kern w:val="0"/>
        </w:rPr>
        <w:t>推廣教育中心主任、</w:t>
      </w:r>
      <w:r w:rsidR="00E04F3C" w:rsidRPr="00B6706F">
        <w:rPr>
          <w:rFonts w:ascii="Times New Roman" w:eastAsia="標楷體" w:hAnsi="Times New Roman" w:cs="Times New Roman"/>
        </w:rPr>
        <w:t>教</w:t>
      </w:r>
      <w:r w:rsidR="00E04F3C" w:rsidRPr="00623573">
        <w:rPr>
          <w:rFonts w:ascii="Times New Roman" w:eastAsia="標楷體" w:hAnsi="Times New Roman" w:cs="Times New Roman"/>
        </w:rPr>
        <w:t>務處專門委員及會計室主任組成，委員任期為一年。</w:t>
      </w:r>
    </w:p>
    <w:p w:rsidR="00E33180" w:rsidRPr="00063C55" w:rsidRDefault="00E33180" w:rsidP="00E04F3C">
      <w:pPr>
        <w:snapToGrid w:val="0"/>
        <w:spacing w:line="280" w:lineRule="exact"/>
        <w:jc w:val="both"/>
        <w:rPr>
          <w:rFonts w:eastAsia="標楷體"/>
          <w:sz w:val="22"/>
        </w:rPr>
      </w:pPr>
      <w:r w:rsidRPr="00063C55">
        <w:rPr>
          <w:rFonts w:eastAsia="標楷體" w:hAnsi="標楷體"/>
          <w:sz w:val="22"/>
        </w:rPr>
        <w:t>第三條</w:t>
      </w:r>
    </w:p>
    <w:p w:rsidR="00E33180" w:rsidRPr="00943FDB" w:rsidRDefault="00E33180" w:rsidP="00E33180">
      <w:pPr>
        <w:snapToGrid w:val="0"/>
        <w:spacing w:line="280" w:lineRule="exact"/>
        <w:ind w:leftChars="100" w:left="240"/>
        <w:jc w:val="both"/>
        <w:rPr>
          <w:rFonts w:eastAsia="標楷體"/>
        </w:rPr>
      </w:pPr>
      <w:r w:rsidRPr="00063C55">
        <w:rPr>
          <w:rFonts w:eastAsia="標楷體" w:hint="eastAsia"/>
        </w:rPr>
        <w:t>招生</w:t>
      </w:r>
      <w:r w:rsidRPr="00943FDB">
        <w:rPr>
          <w:rFonts w:eastAsia="標楷體" w:hint="eastAsia"/>
        </w:rPr>
        <w:t>簡章應詳列招生系、組、學位學程、年級、名額、報考資格、考試項目、考試日期、報名手續、評分標準、錄取方式及其他相關規定，並最遲應於受理報名前二十天公告。</w:t>
      </w:r>
    </w:p>
    <w:p w:rsidR="00E33180" w:rsidRPr="00943FDB" w:rsidRDefault="00E33180" w:rsidP="00E33180">
      <w:pPr>
        <w:snapToGrid w:val="0"/>
        <w:spacing w:line="280" w:lineRule="exact"/>
        <w:jc w:val="both"/>
        <w:rPr>
          <w:rFonts w:eastAsia="標楷體" w:hAnsi="標楷體"/>
          <w:sz w:val="22"/>
        </w:rPr>
      </w:pPr>
      <w:r w:rsidRPr="00943FDB">
        <w:rPr>
          <w:rFonts w:eastAsia="標楷體" w:hAnsi="標楷體"/>
          <w:sz w:val="22"/>
        </w:rPr>
        <w:t>第</w:t>
      </w:r>
      <w:r w:rsidRPr="00943FDB">
        <w:rPr>
          <w:rFonts w:eastAsia="標楷體" w:hAnsi="標楷體" w:hint="eastAsia"/>
          <w:sz w:val="22"/>
        </w:rPr>
        <w:t>四</w:t>
      </w:r>
      <w:r w:rsidRPr="00943FDB">
        <w:rPr>
          <w:rFonts w:eastAsia="標楷體" w:hAnsi="標楷體"/>
          <w:sz w:val="22"/>
        </w:rPr>
        <w:t>條</w:t>
      </w:r>
    </w:p>
    <w:p w:rsidR="00E33180" w:rsidRPr="00943FDB" w:rsidRDefault="00E33180" w:rsidP="00E33180">
      <w:pPr>
        <w:snapToGrid w:val="0"/>
        <w:spacing w:line="280" w:lineRule="exact"/>
        <w:ind w:leftChars="100" w:left="240"/>
        <w:jc w:val="both"/>
        <w:rPr>
          <w:rFonts w:eastAsia="標楷體"/>
          <w:szCs w:val="24"/>
        </w:rPr>
      </w:pPr>
      <w:r w:rsidRPr="00943FDB">
        <w:rPr>
          <w:rFonts w:eastAsia="標楷體" w:hint="eastAsia"/>
          <w:szCs w:val="24"/>
        </w:rPr>
        <w:t>本校</w:t>
      </w:r>
      <w:r w:rsidRPr="00943FDB">
        <w:rPr>
          <w:rFonts w:eastAsia="標楷體"/>
          <w:szCs w:val="24"/>
        </w:rPr>
        <w:t>學士班及進修學士班轉學應於寒假或暑假辦理</w:t>
      </w:r>
      <w:r w:rsidR="000F71AF" w:rsidRPr="000F71AF">
        <w:rPr>
          <w:rFonts w:eastAsia="標楷體" w:hint="eastAsia"/>
          <w:color w:val="FF0000"/>
          <w:szCs w:val="24"/>
          <w:u w:val="single"/>
        </w:rPr>
        <w:t>但四年制學士班一年級、二年制學士班一年級第一學期及應屆畢</w:t>
      </w:r>
      <w:r w:rsidR="000F71AF" w:rsidRPr="000F71AF">
        <w:rPr>
          <w:rFonts w:eastAsia="標楷體" w:hint="eastAsia"/>
          <w:color w:val="FF0000"/>
          <w:szCs w:val="24"/>
          <w:u w:val="single"/>
        </w:rPr>
        <w:t>(</w:t>
      </w:r>
      <w:r w:rsidR="000F71AF" w:rsidRPr="000F71AF">
        <w:rPr>
          <w:rFonts w:eastAsia="標楷體" w:hint="eastAsia"/>
          <w:color w:val="FF0000"/>
          <w:szCs w:val="24"/>
          <w:u w:val="single"/>
        </w:rPr>
        <w:t>結</w:t>
      </w:r>
      <w:r w:rsidR="000F71AF" w:rsidRPr="000F71AF">
        <w:rPr>
          <w:rFonts w:eastAsia="標楷體" w:hint="eastAsia"/>
          <w:color w:val="FF0000"/>
          <w:szCs w:val="24"/>
          <w:u w:val="single"/>
        </w:rPr>
        <w:t>)</w:t>
      </w:r>
      <w:r w:rsidR="000F71AF" w:rsidRPr="000F71AF">
        <w:rPr>
          <w:rFonts w:eastAsia="標楷體" w:hint="eastAsia"/>
          <w:color w:val="FF0000"/>
          <w:szCs w:val="24"/>
          <w:u w:val="single"/>
        </w:rPr>
        <w:t>業年級不得招收轉學生</w:t>
      </w:r>
      <w:r w:rsidRPr="00943FDB">
        <w:rPr>
          <w:rFonts w:eastAsia="標楷體" w:hint="eastAsia"/>
          <w:szCs w:val="24"/>
        </w:rPr>
        <w:t>；</w:t>
      </w:r>
      <w:r w:rsidRPr="00943FDB">
        <w:rPr>
          <w:rFonts w:eastAsia="標楷體"/>
          <w:szCs w:val="24"/>
        </w:rPr>
        <w:t>並不得將名額分次招生。</w:t>
      </w:r>
    </w:p>
    <w:p w:rsidR="00E33180" w:rsidRPr="00943FDB" w:rsidRDefault="00E33180" w:rsidP="00E33180">
      <w:pPr>
        <w:snapToGrid w:val="0"/>
        <w:spacing w:line="280" w:lineRule="exact"/>
        <w:ind w:leftChars="100" w:left="240"/>
        <w:rPr>
          <w:rFonts w:eastAsia="標楷體"/>
          <w:szCs w:val="24"/>
          <w:shd w:val="pct15" w:color="auto" w:fill="FFFFFF"/>
        </w:rPr>
      </w:pPr>
      <w:r w:rsidRPr="00943FDB">
        <w:rPr>
          <w:rFonts w:eastAsia="標楷體"/>
          <w:spacing w:val="-4"/>
          <w:szCs w:val="24"/>
        </w:rPr>
        <w:t>轉學招生名額以各系、組、學位學程學生招生、</w:t>
      </w:r>
      <w:r w:rsidRPr="00943FDB">
        <w:rPr>
          <w:rFonts w:eastAsia="標楷體"/>
        </w:rPr>
        <w:t>退學所生之缺額為限，</w:t>
      </w:r>
      <w:r w:rsidRPr="00943FDB">
        <w:rPr>
          <w:rFonts w:eastAsia="標楷體"/>
          <w:szCs w:val="24"/>
        </w:rPr>
        <w:t>不含保留入學資格、休學</w:t>
      </w:r>
      <w:r w:rsidRPr="00943FDB">
        <w:rPr>
          <w:rFonts w:eastAsia="標楷體"/>
        </w:rPr>
        <w:t>或外加名額造成之缺額。</w:t>
      </w:r>
      <w:r w:rsidRPr="00943FDB">
        <w:rPr>
          <w:rFonts w:eastAsia="標楷體"/>
        </w:rPr>
        <w:br/>
      </w:r>
      <w:r w:rsidRPr="00943FDB">
        <w:rPr>
          <w:rFonts w:eastAsia="標楷體"/>
        </w:rPr>
        <w:t>轉學招生名額</w:t>
      </w:r>
      <w:r w:rsidRPr="00943FDB">
        <w:rPr>
          <w:rFonts w:eastAsia="標楷體" w:hint="eastAsia"/>
        </w:rPr>
        <w:t>不得流用至涉及師資培育、醫學與其他政府部門訂有人力管控之學系。</w:t>
      </w:r>
    </w:p>
    <w:p w:rsidR="000F71AF" w:rsidRPr="000F71AF" w:rsidRDefault="000F71AF" w:rsidP="00E33180">
      <w:pPr>
        <w:snapToGrid w:val="0"/>
        <w:spacing w:line="280" w:lineRule="exact"/>
        <w:ind w:leftChars="100" w:left="240"/>
        <w:jc w:val="both"/>
        <w:rPr>
          <w:rFonts w:eastAsia="標楷體"/>
          <w:color w:val="FF0000"/>
          <w:szCs w:val="24"/>
          <w:u w:val="single"/>
        </w:rPr>
      </w:pPr>
      <w:r w:rsidRPr="000F71AF">
        <w:rPr>
          <w:rFonts w:eastAsia="標楷體" w:hint="eastAsia"/>
          <w:color w:val="FF0000"/>
          <w:szCs w:val="24"/>
          <w:u w:val="single"/>
        </w:rPr>
        <w:t>辦理轉學招生後，本校各年級名額內學生總數不得超過各該學年度原核定之新生總數，且各系之師資質量仍應符合專科以上學校總量發展規模與資源條件標準所定基準。</w:t>
      </w:r>
    </w:p>
    <w:p w:rsidR="00E33180" w:rsidRPr="00943FDB" w:rsidRDefault="00E33180" w:rsidP="00E33180">
      <w:pPr>
        <w:snapToGrid w:val="0"/>
        <w:spacing w:line="280" w:lineRule="exact"/>
        <w:ind w:leftChars="100" w:left="240"/>
        <w:jc w:val="both"/>
        <w:rPr>
          <w:rFonts w:eastAsia="標楷體"/>
          <w:szCs w:val="24"/>
        </w:rPr>
      </w:pPr>
      <w:r w:rsidRPr="00943FDB">
        <w:rPr>
          <w:rFonts w:eastAsia="標楷體"/>
          <w:szCs w:val="24"/>
        </w:rPr>
        <w:t>退伍軍人轉學生招生名額以當年度各系、組、學位學程轉學生招生名額外加百分之</w:t>
      </w:r>
      <w:r w:rsidRPr="00943FDB">
        <w:rPr>
          <w:rFonts w:eastAsia="標楷體" w:hint="eastAsia"/>
          <w:szCs w:val="24"/>
        </w:rPr>
        <w:t>二</w:t>
      </w:r>
      <w:r w:rsidRPr="00943FDB">
        <w:rPr>
          <w:rFonts w:eastAsia="標楷體"/>
          <w:szCs w:val="24"/>
        </w:rPr>
        <w:t>(</w:t>
      </w:r>
      <w:r w:rsidRPr="00943FDB">
        <w:rPr>
          <w:rFonts w:eastAsia="標楷體"/>
          <w:szCs w:val="24"/>
        </w:rPr>
        <w:t>小數點無件進位</w:t>
      </w:r>
      <w:r w:rsidRPr="00943FDB">
        <w:rPr>
          <w:rFonts w:eastAsia="標楷體"/>
          <w:szCs w:val="24"/>
        </w:rPr>
        <w:t>)</w:t>
      </w:r>
      <w:r w:rsidRPr="00943FDB">
        <w:rPr>
          <w:rFonts w:eastAsia="標楷體"/>
          <w:szCs w:val="24"/>
        </w:rPr>
        <w:t>計算。各系、組、學位學程外加名額分配經招生委員會會議決議後，明訂於簡章中。</w:t>
      </w:r>
    </w:p>
    <w:p w:rsidR="00E33180" w:rsidRPr="00943FDB" w:rsidRDefault="00E33180" w:rsidP="00E33180">
      <w:pPr>
        <w:snapToGrid w:val="0"/>
        <w:spacing w:line="280" w:lineRule="exact"/>
        <w:ind w:leftChars="100" w:left="240"/>
        <w:jc w:val="both"/>
        <w:rPr>
          <w:rFonts w:eastAsia="標楷體"/>
          <w:szCs w:val="24"/>
        </w:rPr>
      </w:pPr>
      <w:r w:rsidRPr="00943FDB">
        <w:rPr>
          <w:rFonts w:eastAsia="標楷體"/>
          <w:szCs w:val="24"/>
        </w:rPr>
        <w:t>各系、組、學位學程實際錄取名額得以當年度考試舉行當日公告之各系、組、學位學程缺額為準，並於招生簡章中附註說明之。</w:t>
      </w:r>
    </w:p>
    <w:p w:rsidR="00E33180" w:rsidRPr="00943FDB" w:rsidRDefault="00E33180" w:rsidP="00E33180">
      <w:pPr>
        <w:spacing w:line="280" w:lineRule="exact"/>
        <w:ind w:left="480" w:hangingChars="200" w:hanging="480"/>
        <w:jc w:val="both"/>
        <w:rPr>
          <w:rFonts w:eastAsia="標楷體"/>
          <w:szCs w:val="24"/>
        </w:rPr>
      </w:pPr>
      <w:r w:rsidRPr="00943FDB">
        <w:rPr>
          <w:rFonts w:eastAsia="標楷體" w:hint="eastAsia"/>
          <w:szCs w:val="24"/>
        </w:rPr>
        <w:t>第五條</w:t>
      </w:r>
    </w:p>
    <w:p w:rsidR="00E33180" w:rsidRPr="00943FDB" w:rsidRDefault="00E33180" w:rsidP="00E33180">
      <w:pPr>
        <w:spacing w:line="280" w:lineRule="exact"/>
        <w:ind w:leftChars="100" w:left="240"/>
        <w:jc w:val="both"/>
        <w:rPr>
          <w:rFonts w:eastAsia="標楷體"/>
          <w:szCs w:val="24"/>
        </w:rPr>
      </w:pPr>
      <w:r w:rsidRPr="00943FDB">
        <w:rPr>
          <w:rFonts w:eastAsia="標楷體" w:hint="eastAsia"/>
          <w:szCs w:val="24"/>
        </w:rPr>
        <w:t>報考資格：</w:t>
      </w:r>
    </w:p>
    <w:p w:rsidR="000F71AF" w:rsidRPr="000F71AF" w:rsidRDefault="000F71AF" w:rsidP="00E33180">
      <w:pPr>
        <w:spacing w:line="280" w:lineRule="exact"/>
        <w:ind w:leftChars="300" w:left="1200" w:hangingChars="200" w:hanging="480"/>
        <w:jc w:val="both"/>
        <w:rPr>
          <w:rFonts w:eastAsia="標楷體"/>
          <w:color w:val="FF0000"/>
          <w:szCs w:val="24"/>
          <w:u w:val="single"/>
        </w:rPr>
      </w:pPr>
      <w:r w:rsidRPr="000F71AF">
        <w:rPr>
          <w:rFonts w:eastAsia="標楷體" w:hint="eastAsia"/>
          <w:color w:val="FF0000"/>
          <w:szCs w:val="24"/>
          <w:u w:val="single"/>
        </w:rPr>
        <w:t>一、具下列資格之一者，得以同等學力報考大學學士班（不包括二年制學士班）轉學考試，轉入二年級或三年級：</w:t>
      </w:r>
    </w:p>
    <w:p w:rsidR="000F71AF" w:rsidRDefault="000F71AF" w:rsidP="00E33180">
      <w:pPr>
        <w:spacing w:line="280" w:lineRule="exact"/>
        <w:ind w:leftChars="300" w:left="1200" w:hangingChars="200" w:hanging="480"/>
        <w:jc w:val="both"/>
        <w:rPr>
          <w:rFonts w:eastAsia="標楷體"/>
          <w:color w:val="FF0000"/>
          <w:szCs w:val="24"/>
          <w:u w:val="single"/>
        </w:rPr>
      </w:pPr>
      <w:r w:rsidRPr="000F71AF">
        <w:rPr>
          <w:rFonts w:eastAsia="標楷體" w:hint="eastAsia"/>
          <w:color w:val="FF0000"/>
          <w:szCs w:val="24"/>
          <w:u w:val="single"/>
        </w:rPr>
        <w:t>(</w:t>
      </w:r>
      <w:r w:rsidRPr="000F71AF">
        <w:rPr>
          <w:rFonts w:eastAsia="標楷體" w:hint="eastAsia"/>
          <w:color w:val="FF0000"/>
          <w:szCs w:val="24"/>
          <w:u w:val="single"/>
        </w:rPr>
        <w:t>一</w:t>
      </w:r>
      <w:r w:rsidRPr="000F71AF">
        <w:rPr>
          <w:rFonts w:eastAsia="標楷體" w:hint="eastAsia"/>
          <w:color w:val="FF0000"/>
          <w:szCs w:val="24"/>
          <w:u w:val="single"/>
        </w:rPr>
        <w:t>)</w:t>
      </w:r>
      <w:r w:rsidRPr="000F71AF">
        <w:rPr>
          <w:rFonts w:eastAsia="標楷體" w:hint="eastAsia"/>
          <w:color w:val="FF0000"/>
          <w:szCs w:val="24"/>
          <w:u w:val="single"/>
        </w:rPr>
        <w:t>學士班肄業學生有下列情形之一，持有修業證明書、轉學證明書或休學證明書，並檢附歷年成績單：</w:t>
      </w:r>
    </w:p>
    <w:p w:rsidR="000F71AF" w:rsidRDefault="000F71AF" w:rsidP="000F71AF">
      <w:pPr>
        <w:spacing w:line="280" w:lineRule="exact"/>
        <w:ind w:leftChars="500" w:left="1200" w:firstLineChars="31" w:firstLine="74"/>
        <w:jc w:val="both"/>
        <w:rPr>
          <w:rFonts w:eastAsia="標楷體"/>
          <w:color w:val="FF0000"/>
          <w:szCs w:val="24"/>
          <w:u w:val="single"/>
        </w:rPr>
      </w:pPr>
      <w:r w:rsidRPr="000F71AF">
        <w:rPr>
          <w:rFonts w:eastAsia="標楷體" w:hint="eastAsia"/>
          <w:color w:val="FF0000"/>
          <w:szCs w:val="24"/>
          <w:u w:val="single"/>
        </w:rPr>
        <w:t>1.</w:t>
      </w:r>
      <w:r w:rsidRPr="000F71AF">
        <w:rPr>
          <w:rFonts w:eastAsia="標楷體" w:hint="eastAsia"/>
          <w:color w:val="FF0000"/>
          <w:szCs w:val="24"/>
          <w:u w:val="single"/>
        </w:rPr>
        <w:t>修業累計滿二個學期以上者，得轉入二年級上學期。</w:t>
      </w:r>
    </w:p>
    <w:p w:rsidR="000F71AF" w:rsidRDefault="000F71AF" w:rsidP="000F71AF">
      <w:pPr>
        <w:spacing w:line="280" w:lineRule="exact"/>
        <w:ind w:leftChars="500" w:left="1200" w:firstLineChars="31" w:firstLine="74"/>
        <w:jc w:val="both"/>
        <w:rPr>
          <w:rFonts w:eastAsia="標楷體"/>
          <w:color w:val="FF0000"/>
          <w:szCs w:val="24"/>
          <w:u w:val="single"/>
        </w:rPr>
      </w:pPr>
      <w:r w:rsidRPr="000F71AF">
        <w:rPr>
          <w:rFonts w:eastAsia="標楷體" w:hint="eastAsia"/>
          <w:color w:val="FF0000"/>
          <w:szCs w:val="24"/>
          <w:u w:val="single"/>
        </w:rPr>
        <w:t>2.</w:t>
      </w:r>
      <w:r w:rsidRPr="000F71AF">
        <w:rPr>
          <w:rFonts w:eastAsia="標楷體" w:hint="eastAsia"/>
          <w:color w:val="FF0000"/>
          <w:szCs w:val="24"/>
          <w:u w:val="single"/>
        </w:rPr>
        <w:t>修業累計滿三個學期以上者，得轉入二年級下學期。</w:t>
      </w:r>
    </w:p>
    <w:p w:rsidR="000F71AF" w:rsidRDefault="000F71AF" w:rsidP="000F71AF">
      <w:pPr>
        <w:spacing w:line="280" w:lineRule="exact"/>
        <w:ind w:leftChars="500" w:left="1200" w:firstLineChars="31" w:firstLine="74"/>
        <w:jc w:val="both"/>
        <w:rPr>
          <w:rFonts w:eastAsia="標楷體"/>
          <w:color w:val="FF0000"/>
          <w:szCs w:val="24"/>
          <w:u w:val="single"/>
        </w:rPr>
      </w:pPr>
      <w:r w:rsidRPr="000F71AF">
        <w:rPr>
          <w:rFonts w:eastAsia="標楷體" w:hint="eastAsia"/>
          <w:color w:val="FF0000"/>
          <w:szCs w:val="24"/>
          <w:u w:val="single"/>
        </w:rPr>
        <w:t>3.</w:t>
      </w:r>
      <w:r w:rsidRPr="000F71AF">
        <w:rPr>
          <w:rFonts w:eastAsia="標楷體" w:hint="eastAsia"/>
          <w:color w:val="FF0000"/>
          <w:szCs w:val="24"/>
          <w:u w:val="single"/>
        </w:rPr>
        <w:t>修業累計滿四個學期以上者，得轉入三年級上學期。</w:t>
      </w:r>
    </w:p>
    <w:p w:rsidR="000F71AF" w:rsidRPr="000F71AF" w:rsidRDefault="000F71AF" w:rsidP="000F71AF">
      <w:pPr>
        <w:spacing w:line="280" w:lineRule="exact"/>
        <w:ind w:leftChars="500" w:left="1200" w:firstLineChars="31" w:firstLine="74"/>
        <w:jc w:val="both"/>
        <w:rPr>
          <w:rFonts w:eastAsia="標楷體"/>
          <w:color w:val="FF0000"/>
          <w:szCs w:val="24"/>
          <w:u w:val="single"/>
        </w:rPr>
      </w:pPr>
      <w:r w:rsidRPr="000F71AF">
        <w:rPr>
          <w:rFonts w:eastAsia="標楷體" w:hint="eastAsia"/>
          <w:color w:val="FF0000"/>
          <w:szCs w:val="24"/>
          <w:u w:val="single"/>
        </w:rPr>
        <w:t>4.</w:t>
      </w:r>
      <w:r w:rsidRPr="000F71AF">
        <w:rPr>
          <w:rFonts w:eastAsia="標楷體" w:hint="eastAsia"/>
          <w:color w:val="FF0000"/>
          <w:szCs w:val="24"/>
          <w:u w:val="single"/>
        </w:rPr>
        <w:t>修業累計滿五個學期以上者，得轉入三年級下學期。</w:t>
      </w:r>
    </w:p>
    <w:p w:rsidR="000F71AF" w:rsidRPr="000F71AF" w:rsidRDefault="000F71AF" w:rsidP="00E33180">
      <w:pPr>
        <w:spacing w:line="280" w:lineRule="exact"/>
        <w:ind w:leftChars="300" w:left="1200" w:hangingChars="200" w:hanging="480"/>
        <w:jc w:val="both"/>
        <w:rPr>
          <w:rFonts w:eastAsia="標楷體"/>
          <w:color w:val="FF0000"/>
          <w:szCs w:val="24"/>
          <w:u w:val="single"/>
        </w:rPr>
      </w:pPr>
      <w:r w:rsidRPr="000F71AF">
        <w:rPr>
          <w:rFonts w:eastAsia="標楷體" w:hint="eastAsia"/>
          <w:color w:val="FF0000"/>
          <w:szCs w:val="24"/>
          <w:u w:val="single"/>
        </w:rPr>
        <w:t>(</w:t>
      </w:r>
      <w:r w:rsidRPr="000F71AF">
        <w:rPr>
          <w:rFonts w:eastAsia="標楷體" w:hint="eastAsia"/>
          <w:color w:val="FF0000"/>
          <w:szCs w:val="24"/>
          <w:u w:val="single"/>
        </w:rPr>
        <w:t>二</w:t>
      </w:r>
      <w:r w:rsidRPr="000F71AF">
        <w:rPr>
          <w:rFonts w:eastAsia="標楷體" w:hint="eastAsia"/>
          <w:color w:val="FF0000"/>
          <w:szCs w:val="24"/>
          <w:u w:val="single"/>
        </w:rPr>
        <w:t>)</w:t>
      </w:r>
      <w:r w:rsidRPr="000F71AF">
        <w:rPr>
          <w:rFonts w:eastAsia="標楷體" w:hint="eastAsia"/>
          <w:color w:val="FF0000"/>
          <w:szCs w:val="24"/>
          <w:u w:val="single"/>
        </w:rPr>
        <w:t>大學二年制學士班肄業學生，修滿一年級上學期，持有修業證明書、轉學證明書或休學證明書，並檢附歷年成績單。</w:t>
      </w:r>
    </w:p>
    <w:p w:rsidR="00026478" w:rsidRPr="00026478" w:rsidRDefault="000F71AF" w:rsidP="00E33180">
      <w:pPr>
        <w:spacing w:line="280" w:lineRule="exact"/>
        <w:ind w:leftChars="300" w:left="1200" w:hangingChars="200" w:hanging="480"/>
        <w:jc w:val="both"/>
        <w:rPr>
          <w:rFonts w:eastAsia="標楷體"/>
          <w:color w:val="FF0000"/>
          <w:szCs w:val="24"/>
          <w:u w:val="single"/>
        </w:rPr>
      </w:pPr>
      <w:r w:rsidRPr="00026478">
        <w:rPr>
          <w:rFonts w:eastAsia="標楷體" w:hint="eastAsia"/>
          <w:color w:val="FF0000"/>
          <w:szCs w:val="24"/>
          <w:u w:val="single"/>
        </w:rPr>
        <w:t>(</w:t>
      </w:r>
      <w:r w:rsidRPr="00026478">
        <w:rPr>
          <w:rFonts w:eastAsia="標楷體" w:hint="eastAsia"/>
          <w:color w:val="FF0000"/>
          <w:szCs w:val="24"/>
          <w:u w:val="single"/>
        </w:rPr>
        <w:t>三</w:t>
      </w:r>
      <w:r w:rsidRPr="00026478">
        <w:rPr>
          <w:rFonts w:eastAsia="標楷體" w:hint="eastAsia"/>
          <w:color w:val="FF0000"/>
          <w:szCs w:val="24"/>
          <w:u w:val="single"/>
        </w:rPr>
        <w:t>)</w:t>
      </w:r>
      <w:r w:rsidRPr="00026478">
        <w:rPr>
          <w:rFonts w:eastAsia="標楷體" w:hint="eastAsia"/>
          <w:color w:val="FF0000"/>
          <w:szCs w:val="24"/>
          <w:u w:val="single"/>
        </w:rPr>
        <w:t>專科學校學生有下列情形之一：</w:t>
      </w:r>
    </w:p>
    <w:p w:rsidR="00026478" w:rsidRPr="00026478" w:rsidRDefault="000F71AF" w:rsidP="00026478">
      <w:pPr>
        <w:spacing w:line="280" w:lineRule="exact"/>
        <w:ind w:leftChars="500" w:left="1200" w:firstLineChars="31" w:firstLine="74"/>
        <w:jc w:val="both"/>
        <w:rPr>
          <w:rFonts w:eastAsia="標楷體"/>
          <w:color w:val="FF0000"/>
          <w:szCs w:val="24"/>
          <w:u w:val="single"/>
        </w:rPr>
      </w:pPr>
      <w:r w:rsidRPr="00026478">
        <w:rPr>
          <w:rFonts w:eastAsia="標楷體" w:hint="eastAsia"/>
          <w:color w:val="FF0000"/>
          <w:szCs w:val="24"/>
          <w:u w:val="single"/>
        </w:rPr>
        <w:t>1.</w:t>
      </w:r>
      <w:r w:rsidRPr="00026478">
        <w:rPr>
          <w:rFonts w:eastAsia="標楷體" w:hint="eastAsia"/>
          <w:color w:val="FF0000"/>
          <w:szCs w:val="24"/>
          <w:u w:val="single"/>
        </w:rPr>
        <w:t>取得專科學校畢業證書或專修科畢業。</w:t>
      </w:r>
    </w:p>
    <w:p w:rsidR="00026478" w:rsidRPr="00026478" w:rsidRDefault="000F71AF" w:rsidP="00026478">
      <w:pPr>
        <w:spacing w:line="280" w:lineRule="exact"/>
        <w:ind w:leftChars="525" w:left="1498" w:hangingChars="99" w:hanging="238"/>
        <w:jc w:val="both"/>
        <w:rPr>
          <w:rFonts w:eastAsia="標楷體"/>
          <w:color w:val="FF0000"/>
          <w:szCs w:val="24"/>
          <w:u w:val="single"/>
        </w:rPr>
      </w:pPr>
      <w:r w:rsidRPr="00026478">
        <w:rPr>
          <w:rFonts w:eastAsia="標楷體" w:hint="eastAsia"/>
          <w:color w:val="FF0000"/>
          <w:szCs w:val="24"/>
          <w:u w:val="single"/>
        </w:rPr>
        <w:t>2.</w:t>
      </w:r>
      <w:r w:rsidRPr="00026478">
        <w:rPr>
          <w:rFonts w:eastAsia="標楷體" w:hint="eastAsia"/>
          <w:color w:val="FF0000"/>
          <w:szCs w:val="24"/>
          <w:u w:val="single"/>
        </w:rPr>
        <w:t>修滿規定修業年限之肄業學生，持有修業證明書、轉學證明書或休學證明書，並檢附歷</w:t>
      </w:r>
      <w:r w:rsidRPr="00026478">
        <w:rPr>
          <w:rFonts w:eastAsia="標楷體" w:hint="eastAsia"/>
          <w:color w:val="FF0000"/>
          <w:szCs w:val="24"/>
          <w:u w:val="single"/>
        </w:rPr>
        <w:lastRenderedPageBreak/>
        <w:t>年成績單。</w:t>
      </w:r>
    </w:p>
    <w:p w:rsidR="00150DA1" w:rsidRDefault="00150DA1" w:rsidP="00150DA1">
      <w:pPr>
        <w:spacing w:line="280" w:lineRule="exact"/>
        <w:ind w:leftChars="295" w:left="958" w:hangingChars="104" w:hanging="250"/>
        <w:jc w:val="both"/>
        <w:rPr>
          <w:rFonts w:eastAsia="標楷體"/>
          <w:color w:val="FF0000"/>
          <w:szCs w:val="24"/>
          <w:u w:val="single"/>
        </w:rPr>
      </w:pPr>
      <w:r w:rsidRPr="00150DA1">
        <w:rPr>
          <w:rFonts w:eastAsia="標楷體" w:hint="eastAsia"/>
          <w:color w:val="FF0000"/>
          <w:szCs w:val="24"/>
          <w:u w:val="single"/>
        </w:rPr>
        <w:t>(</w:t>
      </w:r>
      <w:r w:rsidRPr="00150DA1">
        <w:rPr>
          <w:rFonts w:eastAsia="標楷體" w:hint="eastAsia"/>
          <w:color w:val="FF0000"/>
          <w:szCs w:val="24"/>
          <w:u w:val="single"/>
        </w:rPr>
        <w:t>四</w:t>
      </w:r>
      <w:r w:rsidRPr="00150DA1">
        <w:rPr>
          <w:rFonts w:eastAsia="標楷體" w:hint="eastAsia"/>
          <w:color w:val="FF0000"/>
          <w:szCs w:val="24"/>
          <w:u w:val="single"/>
        </w:rPr>
        <w:t>)</w:t>
      </w:r>
      <w:r w:rsidRPr="00150DA1">
        <w:rPr>
          <w:rFonts w:eastAsia="標楷體" w:hint="eastAsia"/>
          <w:color w:val="FF0000"/>
          <w:szCs w:val="24"/>
          <w:u w:val="single"/>
        </w:rPr>
        <w:t>自學進修學力鑑定考試通過，持有專科學校畢業程度學力鑑定通過證書。</w:t>
      </w:r>
    </w:p>
    <w:p w:rsidR="00A14ECF" w:rsidRDefault="00A14ECF" w:rsidP="00A14ECF">
      <w:pPr>
        <w:spacing w:line="280" w:lineRule="exact"/>
        <w:ind w:leftChars="295" w:left="1090" w:hangingChars="159" w:hanging="382"/>
        <w:jc w:val="both"/>
        <w:rPr>
          <w:rFonts w:eastAsia="標楷體"/>
          <w:color w:val="FF0000"/>
          <w:szCs w:val="24"/>
          <w:u w:val="single"/>
        </w:rPr>
      </w:pPr>
      <w:r w:rsidRPr="00A14ECF">
        <w:rPr>
          <w:rFonts w:eastAsia="標楷體" w:hint="eastAsia"/>
          <w:color w:val="FF0000"/>
          <w:szCs w:val="24"/>
          <w:u w:val="single"/>
        </w:rPr>
        <w:t>(</w:t>
      </w:r>
      <w:r w:rsidRPr="00A14ECF">
        <w:rPr>
          <w:rFonts w:eastAsia="標楷體" w:hint="eastAsia"/>
          <w:color w:val="FF0000"/>
          <w:szCs w:val="24"/>
          <w:u w:val="single"/>
        </w:rPr>
        <w:t>五</w:t>
      </w:r>
      <w:r w:rsidRPr="00A14ECF">
        <w:rPr>
          <w:rFonts w:eastAsia="標楷體" w:hint="eastAsia"/>
          <w:color w:val="FF0000"/>
          <w:szCs w:val="24"/>
          <w:u w:val="single"/>
        </w:rPr>
        <w:t>)</w:t>
      </w:r>
      <w:r w:rsidRPr="00A14ECF">
        <w:rPr>
          <w:rFonts w:eastAsia="標楷體" w:hint="eastAsia"/>
          <w:color w:val="FF0000"/>
          <w:szCs w:val="24"/>
          <w:u w:val="single"/>
        </w:rPr>
        <w:t>符合年滿二十二歲、高級中等學校畢（結）業或修滿高級中等學校規定修業年限資格之一，並修習下列不同科目課程累計達八十學分以上，持有學分證明：</w:t>
      </w:r>
    </w:p>
    <w:p w:rsidR="00A14ECF" w:rsidRDefault="00A14ECF" w:rsidP="00A14ECF">
      <w:pPr>
        <w:spacing w:line="280" w:lineRule="exact"/>
        <w:ind w:leftChars="471" w:left="1130" w:firstLineChars="65" w:firstLine="156"/>
        <w:jc w:val="both"/>
        <w:rPr>
          <w:rFonts w:eastAsia="標楷體"/>
          <w:color w:val="FF0000"/>
          <w:szCs w:val="24"/>
          <w:u w:val="single"/>
        </w:rPr>
      </w:pPr>
      <w:r>
        <w:rPr>
          <w:rFonts w:eastAsia="標楷體" w:hint="eastAsia"/>
          <w:color w:val="FF0000"/>
          <w:szCs w:val="24"/>
          <w:u w:val="single"/>
        </w:rPr>
        <w:t>1.</w:t>
      </w:r>
      <w:r w:rsidRPr="00A14ECF">
        <w:rPr>
          <w:rFonts w:eastAsia="標楷體" w:hint="eastAsia"/>
          <w:color w:val="FF0000"/>
          <w:szCs w:val="24"/>
          <w:u w:val="single"/>
        </w:rPr>
        <w:t>大學或空中大學之大學程度學分課程。</w:t>
      </w:r>
    </w:p>
    <w:p w:rsidR="00A14ECF" w:rsidRDefault="00A14ECF" w:rsidP="00A14ECF">
      <w:pPr>
        <w:spacing w:line="280" w:lineRule="exact"/>
        <w:ind w:leftChars="471" w:left="1130" w:firstLineChars="65" w:firstLine="156"/>
        <w:jc w:val="both"/>
        <w:rPr>
          <w:rFonts w:eastAsia="標楷體"/>
          <w:color w:val="FF0000"/>
          <w:szCs w:val="24"/>
          <w:u w:val="single"/>
        </w:rPr>
      </w:pPr>
      <w:r>
        <w:rPr>
          <w:rFonts w:eastAsia="標楷體" w:hint="eastAsia"/>
          <w:color w:val="FF0000"/>
          <w:szCs w:val="24"/>
          <w:u w:val="single"/>
        </w:rPr>
        <w:t>2.</w:t>
      </w:r>
      <w:r w:rsidRPr="00A14ECF">
        <w:rPr>
          <w:rFonts w:eastAsia="標楷體" w:hint="eastAsia"/>
          <w:color w:val="FF0000"/>
          <w:szCs w:val="24"/>
          <w:u w:val="single"/>
        </w:rPr>
        <w:t>專科以上學校推廣教育學分班課程。</w:t>
      </w:r>
    </w:p>
    <w:p w:rsidR="00150DA1" w:rsidRDefault="00A14ECF" w:rsidP="00A14ECF">
      <w:pPr>
        <w:spacing w:line="280" w:lineRule="exact"/>
        <w:ind w:leftChars="471" w:left="1130" w:firstLineChars="65" w:firstLine="156"/>
        <w:jc w:val="both"/>
        <w:rPr>
          <w:rFonts w:eastAsia="標楷體"/>
          <w:color w:val="FF0000"/>
          <w:szCs w:val="24"/>
          <w:u w:val="single"/>
        </w:rPr>
      </w:pPr>
      <w:r>
        <w:rPr>
          <w:rFonts w:eastAsia="標楷體" w:hint="eastAsia"/>
          <w:color w:val="FF0000"/>
          <w:szCs w:val="24"/>
          <w:u w:val="single"/>
        </w:rPr>
        <w:t>3.</w:t>
      </w:r>
      <w:r w:rsidRPr="00A14ECF">
        <w:rPr>
          <w:rFonts w:eastAsia="標楷體" w:hint="eastAsia"/>
          <w:color w:val="FF0000"/>
          <w:szCs w:val="24"/>
          <w:u w:val="single"/>
        </w:rPr>
        <w:t>教育部認可之非正規教育課程。</w:t>
      </w:r>
    </w:p>
    <w:p w:rsidR="00A14ECF" w:rsidRPr="00150DA1" w:rsidRDefault="00A14ECF" w:rsidP="00A14ECF">
      <w:pPr>
        <w:spacing w:line="280" w:lineRule="exact"/>
        <w:ind w:leftChars="296" w:left="1118" w:hangingChars="170" w:hanging="408"/>
        <w:jc w:val="both"/>
        <w:rPr>
          <w:rFonts w:eastAsia="標楷體" w:hint="eastAsia"/>
          <w:color w:val="FF0000"/>
          <w:szCs w:val="24"/>
          <w:u w:val="single"/>
        </w:rPr>
      </w:pPr>
      <w:r w:rsidRPr="00A14ECF">
        <w:rPr>
          <w:rFonts w:eastAsia="標楷體" w:hint="eastAsia"/>
          <w:color w:val="FF0000"/>
          <w:szCs w:val="24"/>
          <w:u w:val="single"/>
        </w:rPr>
        <w:t>(</w:t>
      </w:r>
      <w:r w:rsidRPr="00A14ECF">
        <w:rPr>
          <w:rFonts w:eastAsia="標楷體" w:hint="eastAsia"/>
          <w:color w:val="FF0000"/>
          <w:szCs w:val="24"/>
          <w:u w:val="single"/>
        </w:rPr>
        <w:t>六</w:t>
      </w:r>
      <w:r w:rsidRPr="00A14ECF">
        <w:rPr>
          <w:rFonts w:eastAsia="標楷體" w:hint="eastAsia"/>
          <w:color w:val="FF0000"/>
          <w:szCs w:val="24"/>
          <w:u w:val="single"/>
        </w:rPr>
        <w:t>)</w:t>
      </w:r>
      <w:r w:rsidRPr="00A14ECF">
        <w:rPr>
          <w:rFonts w:eastAsia="標楷體" w:hint="eastAsia"/>
          <w:color w:val="FF0000"/>
          <w:szCs w:val="24"/>
          <w:u w:val="single"/>
        </w:rPr>
        <w:t>空中大學肄業全修生，修得三十六學分者，得報考性質相近學系二年級，修得七十二學分者，得報考性質相近學系三年級。</w:t>
      </w:r>
    </w:p>
    <w:p w:rsidR="00A14ECF" w:rsidRDefault="00A14ECF" w:rsidP="00E33180">
      <w:pPr>
        <w:spacing w:line="280" w:lineRule="exact"/>
        <w:ind w:leftChars="200" w:left="960" w:hangingChars="200" w:hanging="480"/>
        <w:jc w:val="both"/>
        <w:rPr>
          <w:rFonts w:eastAsia="標楷體"/>
          <w:color w:val="FF0000"/>
          <w:szCs w:val="24"/>
          <w:u w:val="single"/>
        </w:rPr>
      </w:pPr>
      <w:r w:rsidRPr="00A14ECF">
        <w:rPr>
          <w:rFonts w:eastAsia="標楷體" w:hint="eastAsia"/>
          <w:color w:val="FF0000"/>
          <w:szCs w:val="24"/>
          <w:u w:val="single"/>
        </w:rPr>
        <w:t>二、具下列資格之一者，得報考大學二年制學士班轉學考試，轉入一年級下學期：</w:t>
      </w:r>
    </w:p>
    <w:p w:rsidR="00A14ECF" w:rsidRDefault="00A14ECF" w:rsidP="00A14ECF">
      <w:pPr>
        <w:spacing w:line="280" w:lineRule="exact"/>
        <w:ind w:leftChars="295" w:left="1104" w:hangingChars="165" w:hanging="396"/>
        <w:jc w:val="both"/>
        <w:rPr>
          <w:rFonts w:eastAsia="標楷體"/>
          <w:color w:val="FF0000"/>
          <w:szCs w:val="24"/>
          <w:u w:val="single"/>
        </w:rPr>
      </w:pPr>
      <w:r w:rsidRPr="000F71AF">
        <w:rPr>
          <w:rFonts w:eastAsia="標楷體" w:hint="eastAsia"/>
          <w:color w:val="FF0000"/>
          <w:szCs w:val="24"/>
          <w:u w:val="single"/>
        </w:rPr>
        <w:t>(</w:t>
      </w:r>
      <w:r w:rsidRPr="000F71AF">
        <w:rPr>
          <w:rFonts w:eastAsia="標楷體" w:hint="eastAsia"/>
          <w:color w:val="FF0000"/>
          <w:szCs w:val="24"/>
          <w:u w:val="single"/>
        </w:rPr>
        <w:t>一</w:t>
      </w:r>
      <w:r w:rsidRPr="000F71AF">
        <w:rPr>
          <w:rFonts w:eastAsia="標楷體" w:hint="eastAsia"/>
          <w:color w:val="FF0000"/>
          <w:szCs w:val="24"/>
          <w:u w:val="single"/>
        </w:rPr>
        <w:t>)</w:t>
      </w:r>
      <w:r w:rsidRPr="00A14ECF">
        <w:rPr>
          <w:rFonts w:eastAsia="標楷體" w:hint="eastAsia"/>
          <w:color w:val="FF0000"/>
          <w:szCs w:val="24"/>
          <w:u w:val="single"/>
        </w:rPr>
        <w:t>大學學士班（不包括空中大學）肄業學生，修滿三年級上學期，持有修業證明書、轉學證明書或休學證明書，並檢附歷年成績單。</w:t>
      </w:r>
    </w:p>
    <w:p w:rsidR="00A14ECF" w:rsidRPr="00A14ECF" w:rsidRDefault="00A14ECF" w:rsidP="00A14ECF">
      <w:pPr>
        <w:spacing w:line="280" w:lineRule="exact"/>
        <w:ind w:leftChars="295" w:left="1104" w:hangingChars="165" w:hanging="396"/>
        <w:jc w:val="both"/>
        <w:rPr>
          <w:rFonts w:eastAsia="標楷體" w:hint="eastAsia"/>
          <w:color w:val="FF0000"/>
          <w:szCs w:val="24"/>
          <w:u w:val="single"/>
        </w:rPr>
      </w:pPr>
      <w:r w:rsidRPr="000F71AF">
        <w:rPr>
          <w:rFonts w:eastAsia="標楷體" w:hint="eastAsia"/>
          <w:color w:val="FF0000"/>
          <w:szCs w:val="24"/>
          <w:u w:val="single"/>
        </w:rPr>
        <w:t>(</w:t>
      </w:r>
      <w:r w:rsidRPr="000F71AF">
        <w:rPr>
          <w:rFonts w:eastAsia="標楷體" w:hint="eastAsia"/>
          <w:color w:val="FF0000"/>
          <w:szCs w:val="24"/>
          <w:u w:val="single"/>
        </w:rPr>
        <w:t>二</w:t>
      </w:r>
      <w:r w:rsidRPr="000F71AF">
        <w:rPr>
          <w:rFonts w:eastAsia="標楷體" w:hint="eastAsia"/>
          <w:color w:val="FF0000"/>
          <w:szCs w:val="24"/>
          <w:u w:val="single"/>
        </w:rPr>
        <w:t>)</w:t>
      </w:r>
      <w:r w:rsidRPr="00A14ECF">
        <w:rPr>
          <w:rFonts w:eastAsia="標楷體" w:hint="eastAsia"/>
          <w:color w:val="FF0000"/>
          <w:szCs w:val="24"/>
          <w:u w:val="single"/>
        </w:rPr>
        <w:t>大學二年制學士班肄業學生，修業累計滿一個學期者，持有修業證明書、轉學證明書或休學證明書，並檢附歷年成績單。</w:t>
      </w:r>
    </w:p>
    <w:p w:rsidR="00A14ECF" w:rsidRPr="00A14ECF" w:rsidRDefault="00A14ECF" w:rsidP="00E33180">
      <w:pPr>
        <w:spacing w:line="280" w:lineRule="exact"/>
        <w:ind w:leftChars="200" w:left="960" w:hangingChars="200" w:hanging="480"/>
        <w:jc w:val="both"/>
        <w:rPr>
          <w:rFonts w:eastAsia="標楷體"/>
          <w:color w:val="FF0000"/>
          <w:szCs w:val="24"/>
          <w:u w:val="single"/>
        </w:rPr>
      </w:pPr>
      <w:r w:rsidRPr="00A14ECF">
        <w:rPr>
          <w:rFonts w:eastAsia="標楷體" w:hint="eastAsia"/>
          <w:color w:val="FF0000"/>
          <w:szCs w:val="24"/>
          <w:u w:val="single"/>
        </w:rPr>
        <w:t>三、轉學考生報考第一項轉學考試，依原就讀學校及擬報考學校之雙重學籍規定，擬於轉學錄取時選擇同時就讀者，得僅檢附歷年成績單。</w:t>
      </w:r>
    </w:p>
    <w:p w:rsidR="00A14ECF" w:rsidRDefault="00A14ECF" w:rsidP="00E33180">
      <w:pPr>
        <w:spacing w:line="280" w:lineRule="exact"/>
        <w:ind w:leftChars="200" w:left="960" w:hangingChars="200" w:hanging="480"/>
        <w:jc w:val="both"/>
        <w:rPr>
          <w:rFonts w:eastAsia="標楷體"/>
          <w:color w:val="FF0000"/>
          <w:szCs w:val="24"/>
          <w:u w:val="single"/>
        </w:rPr>
      </w:pPr>
      <w:r w:rsidRPr="00A14ECF">
        <w:rPr>
          <w:rFonts w:eastAsia="標楷體" w:hint="eastAsia"/>
          <w:color w:val="FF0000"/>
          <w:szCs w:val="24"/>
          <w:u w:val="single"/>
        </w:rPr>
        <w:t>四、依藝術教育法實施一貫制學制肄業學生，持有修業證明者，依其修業情形屬大學學士班或五年制專科學校，準用『入學大學同等學力認定標準』第</w:t>
      </w:r>
      <w:r w:rsidRPr="00A14ECF">
        <w:rPr>
          <w:rFonts w:eastAsia="標楷體" w:hint="eastAsia"/>
          <w:color w:val="FF0000"/>
          <w:szCs w:val="24"/>
          <w:u w:val="single"/>
        </w:rPr>
        <w:t>4</w:t>
      </w:r>
      <w:r w:rsidRPr="00A14ECF">
        <w:rPr>
          <w:rFonts w:eastAsia="標楷體" w:hint="eastAsia"/>
          <w:color w:val="FF0000"/>
          <w:szCs w:val="24"/>
          <w:u w:val="single"/>
        </w:rPr>
        <w:t>條第</w:t>
      </w:r>
      <w:r w:rsidRPr="00A14ECF">
        <w:rPr>
          <w:rFonts w:eastAsia="標楷體" w:hint="eastAsia"/>
          <w:color w:val="FF0000"/>
          <w:szCs w:val="24"/>
          <w:u w:val="single"/>
        </w:rPr>
        <w:t>1</w:t>
      </w:r>
      <w:r w:rsidRPr="00A14ECF">
        <w:rPr>
          <w:rFonts w:eastAsia="標楷體" w:hint="eastAsia"/>
          <w:color w:val="FF0000"/>
          <w:szCs w:val="24"/>
          <w:u w:val="single"/>
        </w:rPr>
        <w:t>項第</w:t>
      </w:r>
      <w:r w:rsidRPr="00A14ECF">
        <w:rPr>
          <w:rFonts w:eastAsia="標楷體" w:hint="eastAsia"/>
          <w:color w:val="FF0000"/>
          <w:szCs w:val="24"/>
          <w:u w:val="single"/>
        </w:rPr>
        <w:t>1</w:t>
      </w:r>
      <w:r w:rsidRPr="00A14ECF">
        <w:rPr>
          <w:rFonts w:eastAsia="標楷體" w:hint="eastAsia"/>
          <w:color w:val="FF0000"/>
          <w:szCs w:val="24"/>
          <w:u w:val="single"/>
        </w:rPr>
        <w:t>款、第</w:t>
      </w:r>
      <w:r w:rsidRPr="00A14ECF">
        <w:rPr>
          <w:rFonts w:eastAsia="標楷體" w:hint="eastAsia"/>
          <w:color w:val="FF0000"/>
          <w:szCs w:val="24"/>
          <w:u w:val="single"/>
        </w:rPr>
        <w:t>3</w:t>
      </w:r>
      <w:r w:rsidRPr="00A14ECF">
        <w:rPr>
          <w:rFonts w:eastAsia="標楷體" w:hint="eastAsia"/>
          <w:color w:val="FF0000"/>
          <w:szCs w:val="24"/>
          <w:u w:val="single"/>
        </w:rPr>
        <w:t>款規定。</w:t>
      </w:r>
    </w:p>
    <w:p w:rsidR="00A14ECF" w:rsidRPr="00A14ECF" w:rsidRDefault="00A14ECF" w:rsidP="00E33180">
      <w:pPr>
        <w:spacing w:line="280" w:lineRule="exact"/>
        <w:ind w:leftChars="200" w:left="960" w:hangingChars="200" w:hanging="480"/>
        <w:jc w:val="both"/>
        <w:rPr>
          <w:rFonts w:eastAsia="標楷體" w:hint="eastAsia"/>
          <w:color w:val="FF0000"/>
          <w:szCs w:val="24"/>
          <w:u w:val="single"/>
        </w:rPr>
      </w:pPr>
      <w:r w:rsidRPr="00A14ECF">
        <w:rPr>
          <w:rFonts w:eastAsia="標楷體" w:hint="eastAsia"/>
          <w:color w:val="FF0000"/>
          <w:szCs w:val="24"/>
          <w:u w:val="single"/>
        </w:rPr>
        <w:t>五、</w:t>
      </w:r>
      <w:r w:rsidRPr="00A14ECF">
        <w:rPr>
          <w:rFonts w:eastAsia="標楷體" w:hint="eastAsia"/>
          <w:color w:val="FF0000"/>
          <w:szCs w:val="24"/>
          <w:u w:val="single"/>
        </w:rPr>
        <w:t>專科以上學校推廣教育實施辦法中華民國一百年七月十三日修正施行後，至一百零二年六月十三日前，已修習第一項第五款所定課程學分者，不受二十二歲年齡限制。</w:t>
      </w:r>
    </w:p>
    <w:p w:rsidR="00E33180" w:rsidRPr="000F71AF" w:rsidRDefault="00EC42B8" w:rsidP="00E33180">
      <w:pPr>
        <w:spacing w:line="280" w:lineRule="exact"/>
        <w:ind w:leftChars="200" w:left="960" w:hangingChars="200" w:hanging="480"/>
        <w:jc w:val="both"/>
        <w:rPr>
          <w:rFonts w:eastAsia="標楷體"/>
          <w:szCs w:val="24"/>
        </w:rPr>
      </w:pPr>
      <w:r w:rsidRPr="00EC42B8">
        <w:rPr>
          <w:rFonts w:eastAsia="標楷體" w:hint="eastAsia"/>
          <w:color w:val="FF0000"/>
          <w:szCs w:val="24"/>
          <w:u w:val="single"/>
        </w:rPr>
        <w:t>六</w:t>
      </w:r>
      <w:r w:rsidR="00E33180" w:rsidRPr="000F71AF">
        <w:rPr>
          <w:rFonts w:eastAsia="標楷體" w:hint="eastAsia"/>
          <w:szCs w:val="24"/>
        </w:rPr>
        <w:t>、持境外學歷報考者，須符相關學歷採認法規規定。</w:t>
      </w:r>
    </w:p>
    <w:p w:rsidR="00E04F3C" w:rsidRPr="000F71AF" w:rsidRDefault="00EC42B8" w:rsidP="00E04F3C">
      <w:pPr>
        <w:spacing w:line="280" w:lineRule="exact"/>
        <w:ind w:leftChars="200" w:left="960" w:hangingChars="200" w:hanging="480"/>
        <w:jc w:val="both"/>
        <w:rPr>
          <w:rFonts w:ascii="Times New Roman" w:eastAsia="標楷體" w:hAnsi="Times New Roman" w:cs="Times New Roman"/>
          <w:kern w:val="0"/>
        </w:rPr>
      </w:pPr>
      <w:r w:rsidRPr="00EC42B8">
        <w:rPr>
          <w:rFonts w:ascii="Times New Roman" w:eastAsia="標楷體" w:hAnsi="Times New Roman" w:cs="Times New Roman" w:hint="eastAsia"/>
          <w:color w:val="FF0000"/>
          <w:kern w:val="0"/>
          <w:u w:val="single"/>
        </w:rPr>
        <w:t>七</w:t>
      </w:r>
      <w:r w:rsidR="00E04F3C" w:rsidRPr="000F71AF">
        <w:rPr>
          <w:rFonts w:ascii="Times New Roman" w:eastAsia="標楷體" w:hAnsi="Times New Roman" w:cs="Times New Roman"/>
          <w:kern w:val="0"/>
        </w:rPr>
        <w:t>、陸生轉學將採名額分流，其招生簡章另定，招生原則如下：</w:t>
      </w:r>
    </w:p>
    <w:p w:rsidR="00E04F3C" w:rsidRPr="000F71AF" w:rsidRDefault="00E04F3C" w:rsidP="00E04F3C">
      <w:pPr>
        <w:spacing w:line="280" w:lineRule="exact"/>
        <w:ind w:leftChars="300" w:left="1200" w:hangingChars="200" w:hanging="480"/>
        <w:jc w:val="both"/>
        <w:rPr>
          <w:rFonts w:ascii="Times New Roman" w:eastAsia="標楷體" w:hAnsi="Times New Roman" w:cs="Times New Roman"/>
          <w:kern w:val="0"/>
        </w:rPr>
      </w:pPr>
      <w:r w:rsidRPr="000F71AF">
        <w:rPr>
          <w:rFonts w:ascii="Times New Roman" w:eastAsia="標楷體" w:hAnsi="Times New Roman" w:cs="Times New Roman"/>
          <w:kern w:val="0"/>
        </w:rPr>
        <w:t>(</w:t>
      </w:r>
      <w:r w:rsidRPr="000F71AF">
        <w:rPr>
          <w:rFonts w:ascii="Times New Roman" w:eastAsia="標楷體" w:hAnsi="Times New Roman" w:cs="Times New Roman"/>
          <w:kern w:val="0"/>
        </w:rPr>
        <w:t>一</w:t>
      </w:r>
      <w:r w:rsidRPr="000F71AF">
        <w:rPr>
          <w:rFonts w:ascii="Times New Roman" w:eastAsia="標楷體" w:hAnsi="Times New Roman" w:cs="Times New Roman"/>
          <w:kern w:val="0"/>
        </w:rPr>
        <w:t>)</w:t>
      </w:r>
      <w:r w:rsidRPr="000F71AF">
        <w:rPr>
          <w:rFonts w:ascii="Times New Roman" w:eastAsia="標楷體" w:hAnsi="Times New Roman" w:cs="Times New Roman"/>
          <w:kern w:val="0"/>
        </w:rPr>
        <w:t>就讀離島學校之陸生，不得申請轉學至本校。</w:t>
      </w:r>
      <w:r w:rsidRPr="000F71AF">
        <w:rPr>
          <w:rFonts w:ascii="Times New Roman" w:eastAsia="標楷體" w:hAnsi="Times New Roman" w:cs="Times New Roman"/>
          <w:kern w:val="0"/>
        </w:rPr>
        <w:t xml:space="preserve"> </w:t>
      </w:r>
    </w:p>
    <w:p w:rsidR="00E04F3C" w:rsidRPr="000F71AF" w:rsidRDefault="00E04F3C" w:rsidP="00E04F3C">
      <w:pPr>
        <w:spacing w:line="280" w:lineRule="exact"/>
        <w:ind w:leftChars="300" w:left="1200" w:hangingChars="200" w:hanging="480"/>
        <w:jc w:val="both"/>
        <w:rPr>
          <w:rFonts w:ascii="Times New Roman" w:eastAsia="標楷體" w:hAnsi="Times New Roman" w:cs="Times New Roman"/>
          <w:kern w:val="0"/>
        </w:rPr>
      </w:pPr>
      <w:r w:rsidRPr="000F71AF">
        <w:rPr>
          <w:rFonts w:ascii="Times New Roman" w:eastAsia="標楷體" w:hAnsi="Times New Roman" w:cs="Times New Roman"/>
          <w:kern w:val="0"/>
        </w:rPr>
        <w:t>(</w:t>
      </w:r>
      <w:r w:rsidRPr="000F71AF">
        <w:rPr>
          <w:rFonts w:ascii="Times New Roman" w:eastAsia="標楷體" w:hAnsi="Times New Roman" w:cs="Times New Roman"/>
          <w:kern w:val="0"/>
        </w:rPr>
        <w:t>二</w:t>
      </w:r>
      <w:r w:rsidRPr="000F71AF">
        <w:rPr>
          <w:rFonts w:ascii="Times New Roman" w:eastAsia="標楷體" w:hAnsi="Times New Roman" w:cs="Times New Roman"/>
          <w:kern w:val="0"/>
        </w:rPr>
        <w:t>)</w:t>
      </w:r>
      <w:r w:rsidRPr="000F71AF">
        <w:rPr>
          <w:rFonts w:ascii="Times New Roman" w:eastAsia="標楷體" w:hAnsi="Times New Roman" w:cs="Times New Roman"/>
          <w:kern w:val="0"/>
        </w:rPr>
        <w:t>陸生轉入學校之就讀年級及學制班次，依教育部規定辦理。</w:t>
      </w:r>
      <w:r w:rsidRPr="000F71AF">
        <w:rPr>
          <w:rFonts w:ascii="Times New Roman" w:eastAsia="標楷體" w:hAnsi="Times New Roman" w:cs="Times New Roman"/>
          <w:kern w:val="0"/>
        </w:rPr>
        <w:t xml:space="preserve"> </w:t>
      </w:r>
    </w:p>
    <w:p w:rsidR="00E04F3C" w:rsidRPr="000F71AF" w:rsidRDefault="00E04F3C" w:rsidP="00E04F3C">
      <w:pPr>
        <w:spacing w:line="280" w:lineRule="exact"/>
        <w:ind w:leftChars="300" w:left="1200" w:hangingChars="200" w:hanging="480"/>
        <w:jc w:val="both"/>
        <w:rPr>
          <w:rFonts w:ascii="Times New Roman" w:eastAsia="標楷體" w:hAnsi="Times New Roman" w:cs="Times New Roman"/>
          <w:kern w:val="0"/>
        </w:rPr>
      </w:pPr>
      <w:r w:rsidRPr="000F71AF">
        <w:rPr>
          <w:rFonts w:ascii="Times New Roman" w:eastAsia="標楷體" w:hAnsi="Times New Roman" w:cs="Times New Roman"/>
          <w:kern w:val="0"/>
        </w:rPr>
        <w:t>(</w:t>
      </w:r>
      <w:r w:rsidRPr="000F71AF">
        <w:rPr>
          <w:rFonts w:ascii="Times New Roman" w:eastAsia="標楷體" w:hAnsi="Times New Roman" w:cs="Times New Roman"/>
          <w:kern w:val="0"/>
        </w:rPr>
        <w:t>三</w:t>
      </w:r>
      <w:r w:rsidRPr="000F71AF">
        <w:rPr>
          <w:rFonts w:ascii="Times New Roman" w:eastAsia="標楷體" w:hAnsi="Times New Roman" w:cs="Times New Roman"/>
          <w:kern w:val="0"/>
        </w:rPr>
        <w:t>)</w:t>
      </w:r>
      <w:r w:rsidRPr="000F71AF">
        <w:rPr>
          <w:rFonts w:ascii="Times New Roman" w:eastAsia="標楷體" w:hAnsi="Times New Roman" w:cs="Times New Roman"/>
          <w:kern w:val="0"/>
        </w:rPr>
        <w:t>本校轉學招收陸生之名額，以所屬學年度核定招收陸生之學系，因招生、退學所生之缺額為限</w:t>
      </w:r>
      <w:r w:rsidRPr="000F71AF">
        <w:rPr>
          <w:rFonts w:ascii="Times New Roman" w:eastAsia="標楷體" w:hAnsi="Times New Roman" w:cs="Times New Roman"/>
          <w:kern w:val="0"/>
        </w:rPr>
        <w:t>(</w:t>
      </w:r>
      <w:r w:rsidRPr="000F71AF">
        <w:rPr>
          <w:rFonts w:ascii="Times New Roman" w:eastAsia="標楷體" w:hAnsi="Times New Roman" w:cs="Times New Roman"/>
          <w:kern w:val="0"/>
        </w:rPr>
        <w:t>不含報名後調整之名額</w:t>
      </w:r>
      <w:r w:rsidRPr="000F71AF">
        <w:rPr>
          <w:rFonts w:ascii="Times New Roman" w:eastAsia="標楷體" w:hAnsi="Times New Roman" w:cs="Times New Roman"/>
          <w:kern w:val="0"/>
        </w:rPr>
        <w:t>)</w:t>
      </w:r>
      <w:r w:rsidRPr="000F71AF">
        <w:rPr>
          <w:rFonts w:ascii="Times New Roman" w:eastAsia="標楷體" w:hAnsi="Times New Roman" w:cs="Times New Roman"/>
          <w:kern w:val="0"/>
        </w:rPr>
        <w:t>，不得由招收國內一般學生之名額流用，亦不得跨學制進行招生缺額流用。本校轉學招收陸生之學系，比照校內轉系範圍辦理。</w:t>
      </w:r>
      <w:r w:rsidRPr="000F71AF">
        <w:rPr>
          <w:rFonts w:ascii="Times New Roman" w:eastAsia="標楷體" w:hAnsi="Times New Roman" w:cs="Times New Roman"/>
          <w:kern w:val="0"/>
        </w:rPr>
        <w:t xml:space="preserve"> </w:t>
      </w:r>
    </w:p>
    <w:p w:rsidR="00E04F3C" w:rsidRPr="000F71AF" w:rsidRDefault="00E04F3C" w:rsidP="00E04F3C">
      <w:pPr>
        <w:spacing w:line="280" w:lineRule="exact"/>
        <w:ind w:leftChars="300" w:left="1200" w:hangingChars="200" w:hanging="480"/>
        <w:jc w:val="both"/>
        <w:rPr>
          <w:rFonts w:ascii="Times New Roman" w:eastAsia="標楷體" w:hAnsi="Times New Roman" w:cs="Times New Roman"/>
          <w:kern w:val="0"/>
        </w:rPr>
      </w:pPr>
      <w:r w:rsidRPr="000F71AF">
        <w:rPr>
          <w:rFonts w:ascii="Times New Roman" w:eastAsia="標楷體" w:hAnsi="Times New Roman" w:cs="Times New Roman"/>
          <w:kern w:val="0"/>
        </w:rPr>
        <w:t>(</w:t>
      </w:r>
      <w:r w:rsidRPr="000F71AF">
        <w:rPr>
          <w:rFonts w:ascii="Times New Roman" w:eastAsia="標楷體" w:hAnsi="Times New Roman" w:cs="Times New Roman"/>
          <w:kern w:val="0"/>
        </w:rPr>
        <w:t>四</w:t>
      </w:r>
      <w:r w:rsidRPr="000F71AF">
        <w:rPr>
          <w:rFonts w:ascii="Times New Roman" w:eastAsia="標楷體" w:hAnsi="Times New Roman" w:cs="Times New Roman"/>
          <w:kern w:val="0"/>
        </w:rPr>
        <w:t>)</w:t>
      </w:r>
      <w:r w:rsidRPr="000F71AF">
        <w:rPr>
          <w:rFonts w:ascii="Times New Roman" w:eastAsia="標楷體" w:hAnsi="Times New Roman" w:cs="Times New Roman"/>
          <w:kern w:val="0"/>
        </w:rPr>
        <w:t>陸生轉出及轉入本校後，應立即透過陸生聯招會即時通報系統，將學生轉學異動結果通報教育部、陸委會與入出國及移民署。</w:t>
      </w:r>
      <w:r w:rsidRPr="000F71AF">
        <w:rPr>
          <w:rFonts w:ascii="Times New Roman" w:eastAsia="標楷體" w:hAnsi="Times New Roman" w:cs="Times New Roman"/>
          <w:kern w:val="0"/>
        </w:rPr>
        <w:t xml:space="preserve"> </w:t>
      </w:r>
    </w:p>
    <w:p w:rsidR="00E04F3C" w:rsidRPr="000F71AF" w:rsidRDefault="00E04F3C" w:rsidP="00EC42B8">
      <w:pPr>
        <w:spacing w:line="280" w:lineRule="exact"/>
        <w:ind w:leftChars="299" w:left="1131" w:hangingChars="172" w:hanging="413"/>
        <w:jc w:val="both"/>
        <w:rPr>
          <w:rFonts w:ascii="Times New Roman" w:eastAsia="標楷體" w:hAnsi="Times New Roman" w:cs="Times New Roman" w:hint="eastAsia"/>
          <w:kern w:val="0"/>
        </w:rPr>
      </w:pPr>
      <w:r w:rsidRPr="000F71AF">
        <w:rPr>
          <w:rFonts w:ascii="Times New Roman" w:eastAsia="標楷體" w:hAnsi="Times New Roman" w:cs="Times New Roman"/>
          <w:kern w:val="0"/>
        </w:rPr>
        <w:t>(</w:t>
      </w:r>
      <w:r w:rsidRPr="000F71AF">
        <w:rPr>
          <w:rFonts w:ascii="Times New Roman" w:eastAsia="標楷體" w:hAnsi="Times New Roman" w:cs="Times New Roman"/>
          <w:kern w:val="0"/>
        </w:rPr>
        <w:t>五</w:t>
      </w:r>
      <w:r w:rsidRPr="000F71AF">
        <w:rPr>
          <w:rFonts w:ascii="Times New Roman" w:eastAsia="標楷體" w:hAnsi="Times New Roman" w:cs="Times New Roman"/>
          <w:kern w:val="0"/>
        </w:rPr>
        <w:t>)</w:t>
      </w:r>
      <w:r w:rsidRPr="000F71AF">
        <w:rPr>
          <w:rFonts w:ascii="Times New Roman" w:eastAsia="標楷體" w:hAnsi="Times New Roman" w:cs="Times New Roman"/>
          <w:kern w:val="0"/>
        </w:rPr>
        <w:t>陸生於轉入本校註冊入學後，須備妥所需文件</w:t>
      </w:r>
      <w:r w:rsidRPr="000F71AF">
        <w:rPr>
          <w:rFonts w:ascii="Times New Roman" w:eastAsia="標楷體" w:hAnsi="Times New Roman" w:cs="Times New Roman"/>
          <w:kern w:val="0"/>
        </w:rPr>
        <w:t>(</w:t>
      </w:r>
      <w:r w:rsidRPr="000F71AF">
        <w:rPr>
          <w:rFonts w:ascii="Times New Roman" w:eastAsia="標楷體" w:hAnsi="Times New Roman" w:cs="Times New Roman"/>
          <w:kern w:val="0"/>
        </w:rPr>
        <w:t>含原入出境許可證</w:t>
      </w:r>
      <w:r w:rsidRPr="000F71AF">
        <w:rPr>
          <w:rFonts w:ascii="Times New Roman" w:eastAsia="標楷體" w:hAnsi="Times New Roman" w:cs="Times New Roman"/>
          <w:kern w:val="0"/>
        </w:rPr>
        <w:t>)</w:t>
      </w:r>
      <w:r w:rsidRPr="000F71AF">
        <w:rPr>
          <w:rFonts w:ascii="Times New Roman" w:eastAsia="標楷體" w:hAnsi="Times New Roman" w:cs="Times New Roman"/>
          <w:kern w:val="0"/>
        </w:rPr>
        <w:t>，</w:t>
      </w:r>
      <w:r w:rsidR="00EC42B8" w:rsidRPr="00EC42B8">
        <w:rPr>
          <w:rFonts w:ascii="Times New Roman" w:eastAsia="標楷體" w:hAnsi="Times New Roman" w:cs="Times New Roman" w:hint="eastAsia"/>
          <w:color w:val="FF0000"/>
          <w:kern w:val="0"/>
          <w:u w:val="single"/>
        </w:rPr>
        <w:t>自行或由本校代為申</w:t>
      </w:r>
      <w:bookmarkStart w:id="0" w:name="_GoBack"/>
      <w:bookmarkEnd w:id="0"/>
      <w:r w:rsidR="00EC42B8" w:rsidRPr="00EC42B8">
        <w:rPr>
          <w:rFonts w:ascii="Times New Roman" w:eastAsia="標楷體" w:hAnsi="Times New Roman" w:cs="Times New Roman" w:hint="eastAsia"/>
          <w:color w:val="FF0000"/>
          <w:kern w:val="0"/>
          <w:u w:val="single"/>
        </w:rPr>
        <w:t>請換發逐次加簽入出境許可證。</w:t>
      </w:r>
    </w:p>
    <w:p w:rsidR="00E33180" w:rsidRPr="00943FDB" w:rsidRDefault="00E33180" w:rsidP="00E33180">
      <w:pPr>
        <w:pStyle w:val="a3"/>
        <w:spacing w:line="320" w:lineRule="exact"/>
        <w:ind w:left="0" w:firstLine="0"/>
        <w:jc w:val="both"/>
        <w:rPr>
          <w:rFonts w:ascii="標楷體" w:eastAsia="標楷體" w:hAnsi="標楷體"/>
        </w:rPr>
      </w:pPr>
      <w:r w:rsidRPr="00943FDB">
        <w:rPr>
          <w:rFonts w:ascii="標楷體" w:eastAsia="標楷體" w:hAnsi="標楷體" w:hint="eastAsia"/>
        </w:rPr>
        <w:t>第六條</w:t>
      </w:r>
    </w:p>
    <w:p w:rsidR="00E33180" w:rsidRPr="00943FDB" w:rsidRDefault="00E33180" w:rsidP="00E33180">
      <w:pPr>
        <w:pStyle w:val="a3"/>
        <w:spacing w:line="320" w:lineRule="exact"/>
        <w:ind w:leftChars="100" w:left="720"/>
        <w:jc w:val="both"/>
        <w:rPr>
          <w:rFonts w:ascii="標楷體" w:eastAsia="標楷體" w:hAnsi="標楷體"/>
        </w:rPr>
      </w:pPr>
      <w:r w:rsidRPr="00943FDB">
        <w:rPr>
          <w:rFonts w:ascii="標楷體" w:eastAsia="標楷體" w:hAnsi="標楷體" w:hint="eastAsia"/>
        </w:rPr>
        <w:t>各系、組、學位學程考試方式及考試科目以二至四科為原則，明訂於招生簡章中。</w:t>
      </w:r>
    </w:p>
    <w:p w:rsidR="00E33180" w:rsidRPr="00943FDB" w:rsidRDefault="00E33180" w:rsidP="00E33180">
      <w:pPr>
        <w:pStyle w:val="a3"/>
        <w:spacing w:line="320" w:lineRule="exact"/>
        <w:ind w:leftChars="100" w:left="720"/>
        <w:jc w:val="both"/>
        <w:rPr>
          <w:rFonts w:ascii="標楷體" w:eastAsia="標楷體" w:hAnsi="標楷體"/>
        </w:rPr>
      </w:pPr>
      <w:r w:rsidRPr="00943FDB">
        <w:rPr>
          <w:rFonts w:ascii="標楷體" w:eastAsia="標楷體" w:hAnsi="標楷體" w:hint="eastAsia"/>
        </w:rPr>
        <w:t>如有舉辦面試或其他考試方式，其評分方式及各項所佔分數比例由各系、組、學位學程自訂，並經招生委員會核定後明訂於招生簡章。如採口試或實作方式，其過程應以錄音、錄影或詳細文字紀錄。文字紀錄應於招生委員會決定錄取名單前完成。對評分成績特優或特低者，應於評分表件中註明理由。</w:t>
      </w:r>
    </w:p>
    <w:p w:rsidR="00E33180" w:rsidRPr="00943FDB" w:rsidRDefault="00E33180" w:rsidP="00E33180">
      <w:pPr>
        <w:pStyle w:val="a3"/>
        <w:spacing w:line="320" w:lineRule="exact"/>
        <w:ind w:leftChars="100" w:left="720"/>
        <w:jc w:val="both"/>
        <w:rPr>
          <w:rFonts w:ascii="標楷體" w:eastAsia="標楷體" w:hAnsi="標楷體"/>
        </w:rPr>
      </w:pPr>
      <w:r w:rsidRPr="00943FDB">
        <w:rPr>
          <w:rFonts w:ascii="標楷體" w:eastAsia="標楷體" w:hAnsi="標楷體" w:hint="eastAsia"/>
        </w:rPr>
        <w:t>招生簡章明定轉學考生辦理報到或註冊時，應依規定繳交休學證明書或修業證明書，及簡章規定應繳交之證明文件。</w:t>
      </w:r>
    </w:p>
    <w:p w:rsidR="00E33180" w:rsidRPr="00943FDB" w:rsidRDefault="00E33180" w:rsidP="00E33180">
      <w:pPr>
        <w:rPr>
          <w:rFonts w:ascii="標楷體" w:eastAsia="標楷體" w:hAnsi="標楷體"/>
        </w:rPr>
      </w:pPr>
      <w:r w:rsidRPr="00943FDB">
        <w:rPr>
          <w:rFonts w:ascii="標楷體" w:eastAsia="標楷體" w:hAnsi="標楷體" w:hint="eastAsia"/>
        </w:rPr>
        <w:t>第七條</w:t>
      </w:r>
    </w:p>
    <w:p w:rsidR="00E33180" w:rsidRPr="00943FDB" w:rsidRDefault="00E33180" w:rsidP="00E33180">
      <w:pPr>
        <w:ind w:leftChars="100" w:left="240"/>
        <w:rPr>
          <w:rFonts w:ascii="標楷體" w:eastAsia="標楷體" w:hAnsi="標楷體"/>
        </w:rPr>
      </w:pPr>
      <w:r w:rsidRPr="00943FDB">
        <w:rPr>
          <w:rFonts w:ascii="標楷體" w:eastAsia="標楷體" w:hAnsi="標楷體" w:hint="eastAsia"/>
        </w:rPr>
        <w:t>本校招生簡章應明定特種生報考規定：</w:t>
      </w:r>
    </w:p>
    <w:p w:rsidR="00E33180" w:rsidRPr="00943FDB" w:rsidRDefault="00E33180" w:rsidP="00E33180">
      <w:pPr>
        <w:pStyle w:val="a3"/>
        <w:spacing w:line="320" w:lineRule="exact"/>
        <w:ind w:leftChars="200" w:left="960" w:hangingChars="200"/>
        <w:jc w:val="both"/>
        <w:rPr>
          <w:rFonts w:ascii="標楷體" w:eastAsia="標楷體" w:hAnsi="標楷體"/>
        </w:rPr>
      </w:pPr>
      <w:r w:rsidRPr="00943FDB">
        <w:rPr>
          <w:rFonts w:ascii="標楷體" w:eastAsia="標楷體" w:hAnsi="標楷體" w:hint="eastAsia"/>
        </w:rPr>
        <w:t>一、</w:t>
      </w:r>
      <w:r w:rsidRPr="00943FDB">
        <w:rPr>
          <w:rFonts w:ascii="標楷體" w:eastAsia="標楷體" w:hAnsi="標楷體"/>
          <w:spacing w:val="-4"/>
          <w:szCs w:val="24"/>
        </w:rPr>
        <w:t>以特種身分報考者，</w:t>
      </w:r>
      <w:r w:rsidRPr="00943FDB">
        <w:rPr>
          <w:rFonts w:ascii="標楷體" w:eastAsia="標楷體" w:hAnsi="標楷體" w:hint="eastAsia"/>
          <w:spacing w:val="-4"/>
          <w:szCs w:val="24"/>
        </w:rPr>
        <w:t>應</w:t>
      </w:r>
      <w:r w:rsidRPr="00943FDB">
        <w:rPr>
          <w:rFonts w:ascii="標楷體" w:eastAsia="標楷體" w:hAnsi="標楷體"/>
          <w:spacing w:val="-4"/>
          <w:szCs w:val="24"/>
        </w:rPr>
        <w:t>繳驗有關證明文件，始得依各該項身分考生升學優待辦法規定辦理，否則概依普通身分考生報考其成績不予優待。</w:t>
      </w:r>
    </w:p>
    <w:p w:rsidR="00E33180" w:rsidRPr="00943FDB" w:rsidRDefault="00E33180" w:rsidP="00E33180">
      <w:pPr>
        <w:pStyle w:val="a3"/>
        <w:spacing w:line="320" w:lineRule="exact"/>
        <w:ind w:leftChars="200" w:left="960" w:hangingChars="200"/>
        <w:jc w:val="both"/>
        <w:rPr>
          <w:rFonts w:ascii="標楷體" w:eastAsia="標楷體" w:hAnsi="標楷體"/>
        </w:rPr>
      </w:pPr>
      <w:r w:rsidRPr="00943FDB">
        <w:rPr>
          <w:rFonts w:ascii="標楷體" w:eastAsia="標楷體" w:hAnsi="標楷體" w:hint="eastAsia"/>
        </w:rPr>
        <w:t>二、</w:t>
      </w:r>
      <w:r w:rsidRPr="00943FDB">
        <w:rPr>
          <w:rFonts w:ascii="標楷體" w:eastAsia="標楷體" w:hAnsi="標楷體"/>
        </w:rPr>
        <w:t>僑生</w:t>
      </w:r>
      <w:r w:rsidRPr="00943FDB">
        <w:rPr>
          <w:rFonts w:ascii="標楷體" w:eastAsia="標楷體" w:hAnsi="標楷體" w:hint="eastAsia"/>
        </w:rPr>
        <w:t>、港澳生及未在臺領有外僑居留證、永久居留證之外國學生，得否以其</w:t>
      </w:r>
      <w:r w:rsidRPr="00943FDB">
        <w:rPr>
          <w:rFonts w:ascii="標楷體" w:eastAsia="標楷體" w:hAnsi="標楷體"/>
        </w:rPr>
        <w:t>身分報考</w:t>
      </w:r>
      <w:r w:rsidRPr="00943FDB">
        <w:rPr>
          <w:rFonts w:ascii="標楷體" w:eastAsia="標楷體" w:hAnsi="標楷體" w:hint="eastAsia"/>
        </w:rPr>
        <w:t>進修學士班應依各該規定辦理</w:t>
      </w:r>
      <w:r w:rsidRPr="00943FDB">
        <w:rPr>
          <w:rFonts w:ascii="標楷體" w:eastAsia="標楷體" w:hAnsi="標楷體"/>
        </w:rPr>
        <w:t>。</w:t>
      </w:r>
    </w:p>
    <w:p w:rsidR="00E33180" w:rsidRPr="00943FDB" w:rsidRDefault="00E33180" w:rsidP="00E33180">
      <w:pPr>
        <w:pStyle w:val="a3"/>
        <w:spacing w:line="320" w:lineRule="exact"/>
        <w:ind w:leftChars="200" w:left="960" w:hangingChars="200"/>
        <w:jc w:val="both"/>
        <w:rPr>
          <w:rFonts w:ascii="標楷體" w:eastAsia="標楷體" w:hAnsi="標楷體"/>
        </w:rPr>
      </w:pPr>
      <w:r w:rsidRPr="00943FDB">
        <w:rPr>
          <w:rFonts w:ascii="標楷體" w:eastAsia="標楷體" w:hAnsi="標楷體" w:hint="eastAsia"/>
        </w:rPr>
        <w:t>三、</w:t>
      </w:r>
      <w:r w:rsidRPr="00943FDB">
        <w:rPr>
          <w:rFonts w:ascii="標楷體" w:eastAsia="標楷體" w:hAnsi="標楷體"/>
        </w:rPr>
        <w:t>公費生及有實習或服務（服役）規定者（如師</w:t>
      </w:r>
      <w:r w:rsidRPr="00943FDB">
        <w:rPr>
          <w:rFonts w:ascii="標楷體" w:eastAsia="標楷體" w:hAnsi="標楷體" w:hint="eastAsia"/>
        </w:rPr>
        <w:t>資培育</w:t>
      </w:r>
      <w:r w:rsidRPr="00943FDB">
        <w:rPr>
          <w:rFonts w:ascii="標楷體" w:eastAsia="標楷體" w:hAnsi="標楷體"/>
        </w:rPr>
        <w:t>公費生、軍警院校生、現役軍人、警察等</w:t>
      </w:r>
      <w:r w:rsidRPr="00943FDB">
        <w:rPr>
          <w:rFonts w:ascii="標楷體" w:eastAsia="標楷體" w:hAnsi="標楷體" w:hint="eastAsia"/>
        </w:rPr>
        <w:t>）</w:t>
      </w:r>
      <w:r w:rsidRPr="00943FDB">
        <w:rPr>
          <w:rFonts w:ascii="標楷體" w:eastAsia="標楷體" w:hAnsi="標楷體"/>
        </w:rPr>
        <w:t>，其報考及就讀應由考生自行依有關法令規定辦理，若考生錄取後未能依照本校規定完成報到程序者，不得辦理保留入學資格。</w:t>
      </w:r>
    </w:p>
    <w:p w:rsidR="00E33180" w:rsidRPr="00943FDB" w:rsidRDefault="00E33180" w:rsidP="00E33180">
      <w:pPr>
        <w:pStyle w:val="a3"/>
        <w:spacing w:line="320" w:lineRule="exact"/>
        <w:ind w:left="0" w:firstLine="0"/>
        <w:jc w:val="both"/>
        <w:rPr>
          <w:rFonts w:ascii="標楷體" w:eastAsia="標楷體" w:hAnsi="標楷體"/>
          <w:szCs w:val="24"/>
        </w:rPr>
      </w:pPr>
      <w:r w:rsidRPr="00943FDB">
        <w:rPr>
          <w:rFonts w:ascii="標楷體" w:eastAsia="標楷體" w:hAnsi="標楷體" w:hint="eastAsia"/>
          <w:szCs w:val="24"/>
        </w:rPr>
        <w:t>第八條</w:t>
      </w:r>
    </w:p>
    <w:p w:rsidR="00E33180" w:rsidRPr="00943FDB" w:rsidRDefault="00E33180" w:rsidP="00E33180">
      <w:pPr>
        <w:pStyle w:val="1234"/>
        <w:numPr>
          <w:ilvl w:val="0"/>
          <w:numId w:val="0"/>
        </w:numPr>
        <w:spacing w:line="300" w:lineRule="exact"/>
        <w:ind w:leftChars="100" w:left="240"/>
        <w:jc w:val="both"/>
        <w:rPr>
          <w:rFonts w:ascii="標楷體" w:eastAsia="標楷體" w:hAnsi="標楷體"/>
        </w:rPr>
      </w:pPr>
      <w:r w:rsidRPr="00943FDB">
        <w:rPr>
          <w:rFonts w:ascii="標楷體" w:eastAsia="標楷體" w:hAnsi="標楷體"/>
        </w:rPr>
        <w:t>錄取原則如下：</w:t>
      </w:r>
    </w:p>
    <w:p w:rsidR="00E33180" w:rsidRPr="00943FDB" w:rsidRDefault="00E33180" w:rsidP="00E33180">
      <w:pPr>
        <w:spacing w:line="280" w:lineRule="exact"/>
        <w:ind w:leftChars="200" w:left="960" w:hangingChars="200" w:hanging="480"/>
        <w:jc w:val="both"/>
        <w:rPr>
          <w:rFonts w:eastAsia="標楷體"/>
          <w:szCs w:val="24"/>
        </w:rPr>
      </w:pPr>
      <w:r w:rsidRPr="00943FDB">
        <w:rPr>
          <w:rFonts w:eastAsia="標楷體"/>
          <w:szCs w:val="24"/>
        </w:rPr>
        <w:t>一、</w:t>
      </w:r>
      <w:r w:rsidRPr="00943FDB">
        <w:rPr>
          <w:rFonts w:ascii="標楷體" w:eastAsia="標楷體" w:hAnsi="標楷體"/>
          <w:szCs w:val="24"/>
        </w:rPr>
        <w:t>本校招生委員會應於放榜前決定最低錄取標準，考生成績在此標準以上且於招生名額內之考生，列為正取生，其餘之非正取生，得</w:t>
      </w:r>
      <w:r w:rsidRPr="00943FDB">
        <w:rPr>
          <w:rFonts w:eastAsia="標楷體"/>
          <w:szCs w:val="24"/>
        </w:rPr>
        <w:t>列備取生。</w:t>
      </w:r>
    </w:p>
    <w:p w:rsidR="00E33180" w:rsidRPr="00943FDB" w:rsidRDefault="00E33180" w:rsidP="00E33180">
      <w:pPr>
        <w:spacing w:line="280" w:lineRule="exact"/>
        <w:ind w:leftChars="200" w:left="960" w:hangingChars="200" w:hanging="480"/>
        <w:jc w:val="both"/>
        <w:rPr>
          <w:rFonts w:eastAsia="標楷體"/>
          <w:szCs w:val="24"/>
        </w:rPr>
      </w:pPr>
      <w:r w:rsidRPr="00943FDB">
        <w:rPr>
          <w:rFonts w:eastAsia="標楷體"/>
          <w:szCs w:val="24"/>
        </w:rPr>
        <w:lastRenderedPageBreak/>
        <w:t>二、</w:t>
      </w:r>
      <w:r w:rsidRPr="00943FDB">
        <w:rPr>
          <w:rFonts w:ascii="標楷體" w:eastAsia="標楷體" w:hAnsi="標楷體"/>
          <w:szCs w:val="24"/>
        </w:rPr>
        <w:t>各學制班別考生成績達最低錄取標準之人數不足招生名額時，得檢具理由，提送招生委員會核定後，不足額錄取，並不得列備取生。</w:t>
      </w:r>
      <w:r w:rsidRPr="00943FDB">
        <w:rPr>
          <w:rFonts w:eastAsia="標楷體"/>
          <w:color w:val="FF0000"/>
          <w:szCs w:val="24"/>
          <w:shd w:val="pct15" w:color="auto" w:fill="FFFFFF"/>
        </w:rPr>
        <w:br/>
      </w:r>
      <w:r w:rsidRPr="00943FDB">
        <w:rPr>
          <w:rFonts w:eastAsia="標楷體"/>
          <w:szCs w:val="24"/>
        </w:rPr>
        <w:t>惟退伍軍人外加名額之最低錄取標準得不同於一般生，並得列備取生或不列備取生。</w:t>
      </w:r>
    </w:p>
    <w:p w:rsidR="00E33180" w:rsidRPr="00943FDB" w:rsidRDefault="00E33180" w:rsidP="00E33180">
      <w:pPr>
        <w:tabs>
          <w:tab w:val="left" w:pos="1008"/>
        </w:tabs>
        <w:spacing w:line="280" w:lineRule="exact"/>
        <w:ind w:leftChars="200" w:left="960" w:hangingChars="200" w:hanging="480"/>
        <w:jc w:val="both"/>
        <w:rPr>
          <w:rFonts w:eastAsia="標楷體"/>
          <w:szCs w:val="24"/>
        </w:rPr>
      </w:pPr>
      <w:r w:rsidRPr="00943FDB">
        <w:rPr>
          <w:rFonts w:eastAsia="標楷體" w:hint="eastAsia"/>
          <w:szCs w:val="24"/>
        </w:rPr>
        <w:t>三</w:t>
      </w:r>
      <w:r w:rsidRPr="00943FDB">
        <w:rPr>
          <w:rFonts w:eastAsia="標楷體"/>
          <w:szCs w:val="24"/>
        </w:rPr>
        <w:t>、退伍軍人原始總分已達一般生最低錄取標準者，以招生名額內錄取；退伍軍人優待加分後達外加名額最低錄取標準時，以外加名額錄取。</w:t>
      </w:r>
    </w:p>
    <w:p w:rsidR="00E33180" w:rsidRPr="00943FDB" w:rsidRDefault="00E33180" w:rsidP="00E33180">
      <w:pPr>
        <w:tabs>
          <w:tab w:val="left" w:pos="1008"/>
        </w:tabs>
        <w:spacing w:line="280" w:lineRule="exact"/>
        <w:ind w:leftChars="200" w:left="960" w:hangingChars="200" w:hanging="480"/>
        <w:jc w:val="both"/>
        <w:rPr>
          <w:rFonts w:eastAsia="標楷體"/>
          <w:szCs w:val="24"/>
        </w:rPr>
      </w:pPr>
      <w:r w:rsidRPr="00943FDB">
        <w:rPr>
          <w:rFonts w:eastAsia="標楷體" w:hint="eastAsia"/>
          <w:szCs w:val="24"/>
        </w:rPr>
        <w:t>四</w:t>
      </w:r>
      <w:r w:rsidRPr="00943FDB">
        <w:rPr>
          <w:rFonts w:eastAsia="標楷體"/>
          <w:szCs w:val="24"/>
        </w:rPr>
        <w:t>、正取生報到後，如遇缺額，得於招生簡章規定期限前，以備取生遞補至原核定招生名額數；其遞補期限不得逾入學年度當學期行事曆所定開始上課日。</w:t>
      </w:r>
    </w:p>
    <w:p w:rsidR="00E33180" w:rsidRPr="00943FDB" w:rsidRDefault="00E33180" w:rsidP="00E33180">
      <w:pPr>
        <w:spacing w:line="280" w:lineRule="exact"/>
        <w:ind w:leftChars="200" w:left="960" w:hangingChars="200" w:hanging="480"/>
        <w:jc w:val="both"/>
        <w:rPr>
          <w:rFonts w:eastAsia="標楷體"/>
          <w:szCs w:val="24"/>
        </w:rPr>
      </w:pPr>
      <w:r w:rsidRPr="00943FDB">
        <w:rPr>
          <w:rFonts w:eastAsia="標楷體" w:hint="eastAsia"/>
          <w:szCs w:val="24"/>
        </w:rPr>
        <w:t>五</w:t>
      </w:r>
      <w:r w:rsidRPr="00943FDB">
        <w:rPr>
          <w:rFonts w:eastAsia="標楷體"/>
          <w:szCs w:val="24"/>
        </w:rPr>
        <w:t>、本校應於簡章中規定</w:t>
      </w:r>
      <w:r w:rsidRPr="00943FDB">
        <w:rPr>
          <w:rFonts w:eastAsia="標楷體" w:hint="eastAsia"/>
          <w:szCs w:val="24"/>
        </w:rPr>
        <w:t>，</w:t>
      </w:r>
      <w:r w:rsidRPr="00943FDB">
        <w:rPr>
          <w:rFonts w:eastAsia="標楷體"/>
          <w:szCs w:val="24"/>
        </w:rPr>
        <w:t>各系、組、學位學程錄取學生最後一名如有二人以上總成績分數相同時及備取生總成績分數相同遞補正取生缺額之處理方式</w:t>
      </w:r>
      <w:r w:rsidRPr="00943FDB">
        <w:rPr>
          <w:rFonts w:eastAsia="標楷體" w:hint="eastAsia"/>
          <w:szCs w:val="24"/>
        </w:rPr>
        <w:t>。</w:t>
      </w:r>
      <w:r w:rsidRPr="00943FDB">
        <w:rPr>
          <w:rFonts w:eastAsia="標楷體"/>
          <w:szCs w:val="24"/>
        </w:rPr>
        <w:t xml:space="preserve"> </w:t>
      </w:r>
    </w:p>
    <w:p w:rsidR="00E33180" w:rsidRPr="00943FDB" w:rsidRDefault="00E33180" w:rsidP="00E33180">
      <w:pPr>
        <w:ind w:leftChars="200" w:left="960" w:hangingChars="200" w:hanging="480"/>
        <w:rPr>
          <w:rFonts w:eastAsia="標楷體"/>
          <w:szCs w:val="24"/>
        </w:rPr>
      </w:pPr>
      <w:r w:rsidRPr="00943FDB">
        <w:rPr>
          <w:rFonts w:eastAsia="標楷體" w:hint="eastAsia"/>
          <w:szCs w:val="24"/>
        </w:rPr>
        <w:t>六</w:t>
      </w:r>
      <w:r w:rsidRPr="00943FDB">
        <w:rPr>
          <w:rFonts w:eastAsia="標楷體"/>
          <w:szCs w:val="24"/>
        </w:rPr>
        <w:t>、考生成績任一科目零分或缺考者，總分雖達最低錄取標準，亦不予錄取。</w:t>
      </w:r>
    </w:p>
    <w:p w:rsidR="00E33180" w:rsidRPr="00943FDB" w:rsidRDefault="00E33180" w:rsidP="00E33180">
      <w:pPr>
        <w:ind w:leftChars="200" w:left="480"/>
        <w:rPr>
          <w:rFonts w:ascii="標楷體" w:eastAsia="標楷體" w:hAnsi="標楷體"/>
          <w:szCs w:val="24"/>
        </w:rPr>
      </w:pPr>
      <w:r w:rsidRPr="00943FDB">
        <w:rPr>
          <w:rFonts w:ascii="標楷體" w:eastAsia="標楷體" w:hAnsi="標楷體" w:hint="eastAsia"/>
        </w:rPr>
        <w:t>錄取名單</w:t>
      </w:r>
      <w:r w:rsidRPr="00943FDB">
        <w:rPr>
          <w:rFonts w:ascii="標楷體" w:eastAsia="標楷體" w:hAnsi="標楷體"/>
        </w:rPr>
        <w:t>應</w:t>
      </w:r>
      <w:r w:rsidRPr="00943FDB">
        <w:rPr>
          <w:rFonts w:ascii="標楷體" w:eastAsia="標楷體" w:hAnsi="標楷體" w:hint="eastAsia"/>
        </w:rPr>
        <w:t>提</w:t>
      </w:r>
      <w:r w:rsidRPr="00943FDB">
        <w:rPr>
          <w:rFonts w:ascii="標楷體" w:eastAsia="標楷體" w:hAnsi="標楷體"/>
        </w:rPr>
        <w:t>經招生委員會確認後</w:t>
      </w:r>
      <w:r w:rsidRPr="00943FDB">
        <w:rPr>
          <w:rFonts w:ascii="標楷體" w:eastAsia="標楷體" w:hAnsi="標楷體" w:hint="eastAsia"/>
        </w:rPr>
        <w:t>正式</w:t>
      </w:r>
      <w:r w:rsidRPr="00943FDB">
        <w:rPr>
          <w:rFonts w:ascii="標楷體" w:eastAsia="標楷體" w:hAnsi="標楷體"/>
        </w:rPr>
        <w:t>公告。</w:t>
      </w:r>
    </w:p>
    <w:p w:rsidR="00E33180" w:rsidRPr="00943FDB" w:rsidRDefault="00E33180" w:rsidP="00E33180">
      <w:pPr>
        <w:snapToGrid w:val="0"/>
        <w:spacing w:line="280" w:lineRule="exact"/>
        <w:jc w:val="both"/>
        <w:rPr>
          <w:rFonts w:eastAsia="標楷體"/>
          <w:color w:val="FF0000"/>
          <w:szCs w:val="24"/>
          <w:shd w:val="pct15" w:color="auto" w:fill="FFFFFF"/>
        </w:rPr>
      </w:pPr>
      <w:r w:rsidRPr="00943FDB">
        <w:rPr>
          <w:rFonts w:ascii="標楷體" w:eastAsia="標楷體" w:hAnsi="標楷體" w:hint="eastAsia"/>
          <w:szCs w:val="24"/>
        </w:rPr>
        <w:t>第九條</w:t>
      </w:r>
    </w:p>
    <w:p w:rsidR="00E33180" w:rsidRPr="00943FDB" w:rsidRDefault="00E33180" w:rsidP="00E33180">
      <w:pPr>
        <w:snapToGrid w:val="0"/>
        <w:spacing w:line="280" w:lineRule="exact"/>
        <w:ind w:leftChars="100" w:left="240"/>
        <w:jc w:val="both"/>
        <w:rPr>
          <w:rFonts w:eastAsia="標楷體"/>
          <w:color w:val="FF0000"/>
          <w:szCs w:val="24"/>
          <w:shd w:val="pct15" w:color="auto" w:fill="FFFFFF"/>
        </w:rPr>
      </w:pPr>
      <w:r w:rsidRPr="00943FDB">
        <w:rPr>
          <w:rFonts w:eastAsia="標楷體"/>
          <w:szCs w:val="24"/>
        </w:rPr>
        <w:t>轉學招生遇有特殊情形須增額錄取時，應提招生委員會開會決定，並將會議紀錄連同有關證明文件</w:t>
      </w:r>
      <w:r w:rsidRPr="00943FDB">
        <w:rPr>
          <w:rFonts w:ascii="標楷體" w:eastAsia="標楷體" w:hAnsi="標楷體"/>
          <w:szCs w:val="24"/>
        </w:rPr>
        <w:t>，依下列規定辦理：</w:t>
      </w:r>
    </w:p>
    <w:p w:rsidR="00E33180" w:rsidRPr="00943FDB" w:rsidRDefault="00E33180" w:rsidP="00E33180">
      <w:pPr>
        <w:ind w:leftChars="200" w:left="960" w:hangingChars="200" w:hanging="480"/>
        <w:rPr>
          <w:rFonts w:eastAsia="標楷體"/>
          <w:szCs w:val="24"/>
        </w:rPr>
      </w:pPr>
      <w:r w:rsidRPr="00943FDB">
        <w:rPr>
          <w:rFonts w:eastAsia="標楷體"/>
          <w:szCs w:val="24"/>
        </w:rPr>
        <w:t>一、屬同分致須增額錄取，應於註冊後陳報教育部備查。教育部得視其同分參酌比序規定之合理性，調整該系組下學年度招生總量。</w:t>
      </w:r>
    </w:p>
    <w:p w:rsidR="00E33180" w:rsidRPr="00943FDB" w:rsidRDefault="00E33180" w:rsidP="00E33180">
      <w:pPr>
        <w:ind w:leftChars="200" w:left="960" w:hangingChars="200" w:hanging="480"/>
        <w:rPr>
          <w:rFonts w:eastAsia="標楷體"/>
          <w:b/>
          <w:szCs w:val="24"/>
        </w:rPr>
      </w:pPr>
      <w:r w:rsidRPr="00943FDB">
        <w:rPr>
          <w:rFonts w:eastAsia="標楷體"/>
          <w:szCs w:val="24"/>
        </w:rPr>
        <w:t>二、屬校內行政疏失致須增額錄取，應另檢附招生檢討報告，陳報教育部核定後始得辦理。教育部並視情節輕重調整下學年度該系組招生總量。</w:t>
      </w:r>
    </w:p>
    <w:p w:rsidR="00E33180" w:rsidRPr="00943FDB" w:rsidRDefault="00E33180" w:rsidP="00E33180">
      <w:pPr>
        <w:pStyle w:val="1234"/>
        <w:numPr>
          <w:ilvl w:val="0"/>
          <w:numId w:val="0"/>
        </w:numPr>
        <w:ind w:leftChars="-3" w:left="871" w:hangingChars="366" w:hanging="878"/>
        <w:rPr>
          <w:rFonts w:ascii="標楷體" w:eastAsia="標楷體" w:hAnsi="標楷體"/>
        </w:rPr>
      </w:pPr>
      <w:r w:rsidRPr="00943FDB">
        <w:rPr>
          <w:rFonts w:ascii="標楷體" w:eastAsia="標楷體" w:hAnsi="標楷體" w:hint="eastAsia"/>
        </w:rPr>
        <w:t>第十條</w:t>
      </w:r>
    </w:p>
    <w:p w:rsidR="00E33180" w:rsidRPr="00943FDB" w:rsidRDefault="00E33180" w:rsidP="00E33180">
      <w:pPr>
        <w:ind w:leftChars="100" w:left="240"/>
        <w:rPr>
          <w:rFonts w:eastAsia="標楷體"/>
          <w:b/>
          <w:sz w:val="28"/>
          <w:szCs w:val="28"/>
        </w:rPr>
      </w:pPr>
      <w:r w:rsidRPr="00943FDB">
        <w:rPr>
          <w:rFonts w:ascii="標楷體" w:eastAsia="標楷體" w:hAnsi="標楷體" w:hint="eastAsia"/>
        </w:rPr>
        <w:t>本校應於招生簡章明定考生如對招生事宜有疑義，得備妥相關資料，並於放榜後二週內向本校招生委員會提出書面申訴。本校招生委員會應於一個月內正式答覆，必要時應組成專案小組公正調查處理，並告知申訴人行政救濟程序。</w:t>
      </w:r>
    </w:p>
    <w:p w:rsidR="00E33180" w:rsidRPr="00943FDB" w:rsidRDefault="00E33180" w:rsidP="00E33180">
      <w:pPr>
        <w:ind w:left="1440" w:hanging="1440"/>
        <w:rPr>
          <w:rFonts w:eastAsia="標楷體" w:cs="Arial"/>
          <w:color w:val="000000"/>
        </w:rPr>
      </w:pPr>
      <w:r w:rsidRPr="00943FDB">
        <w:rPr>
          <w:rFonts w:eastAsia="標楷體" w:cs="Arial" w:hint="eastAsia"/>
          <w:color w:val="000000"/>
        </w:rPr>
        <w:t>第十一條</w:t>
      </w:r>
    </w:p>
    <w:p w:rsidR="00E33180" w:rsidRPr="00943FDB" w:rsidRDefault="00E33180" w:rsidP="00E33180">
      <w:pPr>
        <w:pStyle w:val="1234"/>
        <w:numPr>
          <w:ilvl w:val="0"/>
          <w:numId w:val="0"/>
        </w:numPr>
        <w:ind w:leftChars="100" w:left="240"/>
        <w:jc w:val="both"/>
        <w:rPr>
          <w:rFonts w:ascii="標楷體" w:eastAsia="標楷體" w:hAnsi="標楷體"/>
        </w:rPr>
      </w:pPr>
      <w:r w:rsidRPr="00943FDB">
        <w:rPr>
          <w:rFonts w:ascii="標楷體" w:eastAsia="標楷體" w:hAnsi="標楷體" w:hint="eastAsia"/>
        </w:rPr>
        <w:t>本校辦理試務工作時，對於命題</w:t>
      </w:r>
      <w:r w:rsidRPr="00943FDB">
        <w:rPr>
          <w:rFonts w:ascii="標楷體" w:eastAsia="標楷體" w:hAnsi="標楷體"/>
        </w:rPr>
        <w:t>印</w:t>
      </w:r>
      <w:r w:rsidRPr="00943FDB">
        <w:rPr>
          <w:rFonts w:ascii="標楷體" w:eastAsia="標楷體" w:hAnsi="標楷體" w:hint="eastAsia"/>
        </w:rPr>
        <w:t>製試卷、製卷、閱卷、彌封、監試、核計成績、放榜、報到等事宜，皆應妥慎處理，參與人員對於試務工作負有保密義務。若有三親等以內之親屬報名時，應主動迴避相關業務。</w:t>
      </w:r>
    </w:p>
    <w:p w:rsidR="00E33180" w:rsidRPr="00943FDB" w:rsidRDefault="00E33180" w:rsidP="00E33180">
      <w:pPr>
        <w:pStyle w:val="1234"/>
        <w:numPr>
          <w:ilvl w:val="0"/>
          <w:numId w:val="0"/>
        </w:numPr>
        <w:ind w:leftChars="100" w:left="240"/>
        <w:jc w:val="both"/>
        <w:rPr>
          <w:rFonts w:ascii="標楷體" w:eastAsia="標楷體" w:hAnsi="標楷體"/>
        </w:rPr>
      </w:pPr>
      <w:r w:rsidRPr="00943FDB">
        <w:rPr>
          <w:rFonts w:ascii="標楷體" w:eastAsia="標楷體" w:hAnsi="標楷體" w:hint="eastAsia"/>
        </w:rPr>
        <w:t>所有應試評分資料須妥予保存一年。但依規定提起申請者，應保存至申訴程序結束或行政救濟程序終結時為止。</w:t>
      </w:r>
    </w:p>
    <w:p w:rsidR="00E33180" w:rsidRPr="00943FDB" w:rsidRDefault="00E33180" w:rsidP="00E33180">
      <w:pPr>
        <w:pStyle w:val="1234"/>
        <w:numPr>
          <w:ilvl w:val="0"/>
          <w:numId w:val="0"/>
        </w:numPr>
        <w:tabs>
          <w:tab w:val="num" w:pos="1060"/>
          <w:tab w:val="left" w:pos="7215"/>
        </w:tabs>
        <w:ind w:leftChars="-10" w:left="1063" w:hangingChars="453" w:hanging="1087"/>
        <w:rPr>
          <w:rFonts w:ascii="標楷體" w:eastAsia="標楷體" w:hAnsi="標楷體"/>
        </w:rPr>
      </w:pPr>
      <w:r w:rsidRPr="00943FDB">
        <w:rPr>
          <w:rFonts w:ascii="標楷體" w:eastAsia="標楷體" w:hAnsi="標楷體" w:hint="eastAsia"/>
        </w:rPr>
        <w:t>第十二條</w:t>
      </w:r>
    </w:p>
    <w:p w:rsidR="00E33180" w:rsidRPr="00943FDB" w:rsidRDefault="00E33180" w:rsidP="00E33180">
      <w:pPr>
        <w:pStyle w:val="1234"/>
        <w:numPr>
          <w:ilvl w:val="0"/>
          <w:numId w:val="0"/>
        </w:numPr>
        <w:ind w:leftChars="100" w:left="240"/>
        <w:jc w:val="both"/>
        <w:rPr>
          <w:rFonts w:eastAsia="標楷體" w:cs="Arial"/>
          <w:color w:val="000000"/>
        </w:rPr>
      </w:pPr>
      <w:r w:rsidRPr="00943FDB">
        <w:rPr>
          <w:rFonts w:ascii="標楷體" w:eastAsia="標楷體" w:hAnsi="標楷體" w:hint="eastAsia"/>
        </w:rPr>
        <w:t>轉學招生作業之各項收支，應依相關會計作業規定辦理；其他未盡事宜悉依本校相關規定或招生委員會決議辦理。</w:t>
      </w:r>
    </w:p>
    <w:p w:rsidR="00E33180" w:rsidRPr="00943FDB" w:rsidRDefault="00E33180" w:rsidP="00E33180">
      <w:pPr>
        <w:pStyle w:val="1234"/>
        <w:numPr>
          <w:ilvl w:val="0"/>
          <w:numId w:val="0"/>
        </w:numPr>
        <w:tabs>
          <w:tab w:val="num" w:pos="1060"/>
          <w:tab w:val="left" w:pos="7215"/>
        </w:tabs>
        <w:ind w:leftChars="-10" w:left="1063" w:hangingChars="453" w:hanging="1087"/>
        <w:rPr>
          <w:rFonts w:ascii="標楷體" w:eastAsia="標楷體" w:hAnsi="標楷體"/>
        </w:rPr>
      </w:pPr>
      <w:r w:rsidRPr="00943FDB">
        <w:rPr>
          <w:rFonts w:ascii="標楷體" w:eastAsia="標楷體" w:hAnsi="標楷體" w:hint="eastAsia"/>
        </w:rPr>
        <w:t>第十三條</w:t>
      </w:r>
    </w:p>
    <w:p w:rsidR="00E33180" w:rsidRPr="00943FDB" w:rsidRDefault="00E33180" w:rsidP="00E33180">
      <w:pPr>
        <w:pStyle w:val="1234"/>
        <w:numPr>
          <w:ilvl w:val="0"/>
          <w:numId w:val="0"/>
        </w:numPr>
        <w:ind w:leftChars="100" w:left="240"/>
        <w:jc w:val="both"/>
        <w:rPr>
          <w:rFonts w:ascii="標楷體" w:eastAsia="標楷體" w:hAnsi="標楷體"/>
        </w:rPr>
      </w:pPr>
      <w:r w:rsidRPr="00943FDB">
        <w:rPr>
          <w:rFonts w:ascii="標楷體" w:eastAsia="標楷體" w:hAnsi="標楷體" w:hint="eastAsia"/>
        </w:rPr>
        <w:t>本規定經本校招生委員會議通過及校長核定，並報請教育部核定後實施，修正時亦同。</w:t>
      </w:r>
    </w:p>
    <w:p w:rsidR="00E33180" w:rsidRPr="00623573" w:rsidRDefault="00E33180" w:rsidP="00E33180">
      <w:pPr>
        <w:rPr>
          <w:rFonts w:ascii="Times New Roman" w:eastAsia="標楷體" w:hAnsi="Times New Roman" w:cs="Times New Roman"/>
          <w:b/>
        </w:rPr>
      </w:pPr>
    </w:p>
    <w:p w:rsidR="00617A64" w:rsidRPr="00E33180" w:rsidRDefault="009B4C19"/>
    <w:sectPr w:rsidR="00617A64" w:rsidRPr="00E33180" w:rsidSect="006E46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C19" w:rsidRDefault="009B4C19" w:rsidP="00932187">
      <w:r>
        <w:separator/>
      </w:r>
    </w:p>
  </w:endnote>
  <w:endnote w:type="continuationSeparator" w:id="0">
    <w:p w:rsidR="009B4C19" w:rsidRDefault="009B4C19" w:rsidP="0093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C19" w:rsidRDefault="009B4C19" w:rsidP="00932187">
      <w:r>
        <w:separator/>
      </w:r>
    </w:p>
  </w:footnote>
  <w:footnote w:type="continuationSeparator" w:id="0">
    <w:p w:rsidR="009B4C19" w:rsidRDefault="009B4C19" w:rsidP="00932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80B79"/>
    <w:multiLevelType w:val="hybridMultilevel"/>
    <w:tmpl w:val="D6228B6E"/>
    <w:lvl w:ilvl="0" w:tplc="9E021A92">
      <w:start w:val="1"/>
      <w:numFmt w:val="taiwaneseCountingThousand"/>
      <w:lvlText w:val="第%1章"/>
      <w:lvlJc w:val="left"/>
      <w:pPr>
        <w:tabs>
          <w:tab w:val="num" w:pos="840"/>
        </w:tabs>
        <w:ind w:left="840" w:hanging="840"/>
      </w:pPr>
      <w:rPr>
        <w:rFonts w:hint="eastAsia"/>
      </w:rPr>
    </w:lvl>
    <w:lvl w:ilvl="1" w:tplc="7BBA2AD4">
      <w:start w:val="1"/>
      <w:numFmt w:val="taiwaneseCountingThousand"/>
      <w:pStyle w:val="1234"/>
      <w:lvlText w:val="第%2條"/>
      <w:lvlJc w:val="left"/>
      <w:pPr>
        <w:tabs>
          <w:tab w:val="num" w:pos="1044"/>
        </w:tabs>
        <w:ind w:left="1044"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80"/>
    <w:rsid w:val="00026478"/>
    <w:rsid w:val="000F71AF"/>
    <w:rsid w:val="00150DA1"/>
    <w:rsid w:val="00932187"/>
    <w:rsid w:val="009B4C19"/>
    <w:rsid w:val="00A14ECF"/>
    <w:rsid w:val="00B6706F"/>
    <w:rsid w:val="00B7524F"/>
    <w:rsid w:val="00DD233C"/>
    <w:rsid w:val="00DF41DC"/>
    <w:rsid w:val="00E04F3C"/>
    <w:rsid w:val="00E33180"/>
    <w:rsid w:val="00EC4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03D3519"/>
  <w15:chartTrackingRefBased/>
  <w15:docId w15:val="{247218C5-E80E-4669-99E0-A4017B94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8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33180"/>
    <w:pPr>
      <w:ind w:left="480" w:hanging="480"/>
    </w:pPr>
    <w:rPr>
      <w:rFonts w:ascii="Times New Roman" w:eastAsia="新細明體" w:hAnsi="Times New Roman" w:cs="Times New Roman"/>
      <w:szCs w:val="20"/>
    </w:rPr>
  </w:style>
  <w:style w:type="character" w:customStyle="1" w:styleId="a4">
    <w:name w:val="本文縮排 字元"/>
    <w:basedOn w:val="a0"/>
    <w:link w:val="a3"/>
    <w:rsid w:val="00E33180"/>
    <w:rPr>
      <w:rFonts w:ascii="Times New Roman" w:eastAsia="新細明體" w:hAnsi="Times New Roman" w:cs="Times New Roman"/>
      <w:szCs w:val="20"/>
    </w:rPr>
  </w:style>
  <w:style w:type="paragraph" w:customStyle="1" w:styleId="1234">
    <w:name w:val="1234"/>
    <w:basedOn w:val="a"/>
    <w:rsid w:val="00E33180"/>
    <w:pPr>
      <w:numPr>
        <w:ilvl w:val="1"/>
        <w:numId w:val="1"/>
      </w:numPr>
    </w:pPr>
    <w:rPr>
      <w:rFonts w:ascii="Times New Roman" w:eastAsia="新細明體" w:hAnsi="Times New Roman" w:cs="Times New Roman"/>
      <w:szCs w:val="24"/>
    </w:rPr>
  </w:style>
  <w:style w:type="paragraph" w:styleId="a5">
    <w:name w:val="header"/>
    <w:basedOn w:val="a"/>
    <w:link w:val="a6"/>
    <w:uiPriority w:val="99"/>
    <w:unhideWhenUsed/>
    <w:rsid w:val="00932187"/>
    <w:pPr>
      <w:tabs>
        <w:tab w:val="center" w:pos="4153"/>
        <w:tab w:val="right" w:pos="8306"/>
      </w:tabs>
      <w:snapToGrid w:val="0"/>
    </w:pPr>
    <w:rPr>
      <w:sz w:val="20"/>
      <w:szCs w:val="20"/>
    </w:rPr>
  </w:style>
  <w:style w:type="character" w:customStyle="1" w:styleId="a6">
    <w:name w:val="頁首 字元"/>
    <w:basedOn w:val="a0"/>
    <w:link w:val="a5"/>
    <w:uiPriority w:val="99"/>
    <w:rsid w:val="00932187"/>
    <w:rPr>
      <w:sz w:val="20"/>
      <w:szCs w:val="20"/>
    </w:rPr>
  </w:style>
  <w:style w:type="paragraph" w:styleId="a7">
    <w:name w:val="footer"/>
    <w:basedOn w:val="a"/>
    <w:link w:val="a8"/>
    <w:uiPriority w:val="99"/>
    <w:unhideWhenUsed/>
    <w:rsid w:val="00932187"/>
    <w:pPr>
      <w:tabs>
        <w:tab w:val="center" w:pos="4153"/>
        <w:tab w:val="right" w:pos="8306"/>
      </w:tabs>
      <w:snapToGrid w:val="0"/>
    </w:pPr>
    <w:rPr>
      <w:sz w:val="20"/>
      <w:szCs w:val="20"/>
    </w:rPr>
  </w:style>
  <w:style w:type="character" w:customStyle="1" w:styleId="a8">
    <w:name w:val="頁尾 字元"/>
    <w:basedOn w:val="a0"/>
    <w:link w:val="a7"/>
    <w:uiPriority w:val="99"/>
    <w:rsid w:val="009321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李景文 [cwli]</dc:creator>
  <cp:keywords/>
  <dc:description/>
  <cp:lastModifiedBy>吳宗融</cp:lastModifiedBy>
  <cp:revision>6</cp:revision>
  <dcterms:created xsi:type="dcterms:W3CDTF">2017-02-20T09:01:00Z</dcterms:created>
  <dcterms:modified xsi:type="dcterms:W3CDTF">2020-11-19T05:43:00Z</dcterms:modified>
</cp:coreProperties>
</file>